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bookmarkStart w:id="0" w:name="_GoBack"/>
      <w:bookmarkEnd w:id="0"/>
    </w:p>
    <w:p w:rsidR="007429CC" w:rsidRDefault="007429CC" w:rsidP="007429CC">
      <w:pPr>
        <w:ind w:firstLine="284"/>
        <w:jc w:val="center"/>
        <w:rPr>
          <w:rFonts w:ascii="Arial" w:eastAsia="Calibri" w:hAnsi="Arial" w:cs="Arial"/>
          <w:b/>
          <w:lang w:eastAsia="en-US"/>
        </w:rPr>
      </w:pPr>
      <w:r w:rsidRPr="00841D95">
        <w:rPr>
          <w:rFonts w:ascii="Arial" w:eastAsia="Calibri" w:hAnsi="Arial" w:cs="Arial"/>
          <w:b/>
          <w:i/>
          <w:lang w:eastAsia="en-US"/>
        </w:rPr>
        <w:t xml:space="preserve">Промислова електроенергетика та електротехніка. – 2020. – № </w:t>
      </w:r>
      <w:r w:rsidRPr="00841D95">
        <w:rPr>
          <w:rFonts w:ascii="Arial" w:eastAsia="Calibri" w:hAnsi="Arial" w:cs="Arial"/>
          <w:b/>
          <w:i/>
          <w:lang w:val="ru-RU" w:eastAsia="en-US"/>
        </w:rPr>
        <w:t>3</w:t>
      </w:r>
      <w:r w:rsidRPr="00841D95">
        <w:rPr>
          <w:rFonts w:ascii="Arial" w:eastAsia="Calibri" w:hAnsi="Arial" w:cs="Arial"/>
          <w:b/>
          <w:lang w:eastAsia="en-US"/>
        </w:rPr>
        <w:t>.</w:t>
      </w:r>
    </w:p>
    <w:p w:rsidR="007429CC" w:rsidRPr="00841D95" w:rsidRDefault="007429CC" w:rsidP="007429CC">
      <w:pPr>
        <w:ind w:firstLine="284"/>
        <w:jc w:val="center"/>
        <w:rPr>
          <w:rFonts w:ascii="Arial" w:eastAsia="Calibri" w:hAnsi="Arial" w:cs="Arial"/>
          <w:b/>
          <w:lang w:val="ru-RU" w:eastAsia="en-US"/>
        </w:rPr>
      </w:pP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Використання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газотурбінних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технологій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-ключ до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енергетичної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безпеки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України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/ А. А. Халатов, С. Б.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Кулішов</w:t>
      </w:r>
      <w:proofErr w:type="spellEnd"/>
      <w:r w:rsidRPr="00D75463">
        <w:rPr>
          <w:rFonts w:ascii="Arial" w:eastAsia="Calibri" w:hAnsi="Arial" w:cs="Arial"/>
          <w:lang w:val="ru-RU" w:eastAsia="en-US"/>
        </w:rPr>
        <w:t>, В.</w:t>
      </w:r>
      <w:r>
        <w:rPr>
          <w:rFonts w:ascii="Arial" w:eastAsia="Calibri" w:hAnsi="Arial" w:cs="Arial"/>
          <w:lang w:val="ru-RU" w:eastAsia="en-US"/>
        </w:rPr>
        <w:t> Н. 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Чобенко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, Р. І.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Раімов</w:t>
      </w:r>
      <w:proofErr w:type="spellEnd"/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val="ru-RU" w:eastAsia="en-US"/>
        </w:rPr>
        <w:t xml:space="preserve">//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Промислова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електроенергетика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електротехніка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>. – 2020. – № 3. – С. 10-16.</w:t>
      </w: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7429CC" w:rsidRPr="00D75463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D75463">
        <w:rPr>
          <w:rFonts w:ascii="Arial" w:eastAsia="Calibri" w:hAnsi="Arial" w:cs="Arial"/>
          <w:b/>
          <w:lang w:val="ru-RU" w:eastAsia="en-US"/>
        </w:rPr>
        <w:t xml:space="preserve">Юсупов, Д. Т.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Результати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очистки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відпрацьованих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трансформаторних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масел з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використанням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фільтр-преса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і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різних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адсорбентів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/ Д. Т. Юсупов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val="ru-RU" w:eastAsia="en-US"/>
        </w:rPr>
        <w:t xml:space="preserve">//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Промислова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електроенергетика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електротехніка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>. – 2020. – № 3. – С. 18-21.</w:t>
      </w: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D75463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статті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наведені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результати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очищення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п'яти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зразків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відпрацьованих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трансформаторних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масел з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використанням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фільтр-преса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і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різних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адсорбентів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. Як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адсорбенти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використані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цеоліт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марки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NaA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і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силікагель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КСКГ.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Результати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експлуатаційних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характеристик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відпрацьованих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трансформаторних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масел до і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після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очищення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отримані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в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спеціальній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лабораторії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Всі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очищені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зразки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відповідають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вимогам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нормативного документа і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придатні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для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експлуатації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в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силових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трансформаторах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напругою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до 35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кВ.</w:t>
      </w:r>
      <w:proofErr w:type="spellEnd"/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Облакевич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, С. В.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Пристрої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захисту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від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дугових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замикань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r>
        <w:rPr>
          <w:rFonts w:ascii="Arial" w:eastAsia="Calibri" w:hAnsi="Arial" w:cs="Arial"/>
          <w:lang w:val="ru-RU" w:eastAsia="en-US"/>
        </w:rPr>
        <w:t>/ С. </w:t>
      </w:r>
      <w:r w:rsidRPr="00D75463">
        <w:rPr>
          <w:rFonts w:ascii="Arial" w:eastAsia="Calibri" w:hAnsi="Arial" w:cs="Arial"/>
          <w:lang w:val="ru-RU" w:eastAsia="en-US"/>
        </w:rPr>
        <w:t xml:space="preserve">В.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Облакевич</w:t>
      </w:r>
      <w:proofErr w:type="spellEnd"/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val="ru-RU" w:eastAsia="en-US"/>
        </w:rPr>
        <w:t xml:space="preserve">//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Промислова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електроенергетика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електротехніка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>. – 2020. – № 3. – С. 22-27.</w:t>
      </w: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D75463">
        <w:rPr>
          <w:rFonts w:ascii="Arial" w:eastAsia="Calibri" w:hAnsi="Arial" w:cs="Arial"/>
          <w:b/>
          <w:lang w:val="ru-RU" w:eastAsia="en-US"/>
        </w:rPr>
        <w:t>Манилов, А. М. Электробезопасность электроустановок</w:t>
      </w:r>
      <w:r w:rsidRPr="00D75463">
        <w:rPr>
          <w:rFonts w:ascii="Arial" w:eastAsia="Calibri" w:hAnsi="Arial" w:cs="Arial"/>
          <w:lang w:val="ru-RU" w:eastAsia="en-US"/>
        </w:rPr>
        <w:t xml:space="preserve"> </w:t>
      </w:r>
      <w:r>
        <w:rPr>
          <w:rFonts w:ascii="Arial" w:eastAsia="Calibri" w:hAnsi="Arial" w:cs="Arial"/>
          <w:lang w:val="ru-RU" w:eastAsia="en-US"/>
        </w:rPr>
        <w:t>/ А. </w:t>
      </w:r>
      <w:r w:rsidRPr="00D75463">
        <w:rPr>
          <w:rFonts w:ascii="Arial" w:eastAsia="Calibri" w:hAnsi="Arial" w:cs="Arial"/>
          <w:lang w:val="ru-RU" w:eastAsia="en-US"/>
        </w:rPr>
        <w:t xml:space="preserve">М. Манилов, С. А.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Товстюк</w:t>
      </w:r>
      <w:proofErr w:type="spellEnd"/>
      <w:r w:rsidRPr="00D75463">
        <w:rPr>
          <w:rFonts w:ascii="Arial" w:eastAsia="Calibri" w:hAnsi="Arial" w:cs="Arial"/>
          <w:lang w:val="ru-RU" w:eastAsia="en-US"/>
        </w:rPr>
        <w:t>, Э. М. Алиев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val="ru-RU" w:eastAsia="en-US"/>
        </w:rPr>
        <w:t xml:space="preserve">//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Промислова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електроенергетика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електротехніка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>. – 2020. – № 3. – С. 28-36.</w:t>
      </w: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Ходак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>, И. Я. Быстродействующая защита кольцевой магистрали с "блуждающей" точкой разрыва кольца</w:t>
      </w:r>
      <w:r w:rsidRPr="00D75463">
        <w:rPr>
          <w:rFonts w:ascii="Arial" w:eastAsia="Calibri" w:hAnsi="Arial" w:cs="Arial"/>
          <w:lang w:val="ru-RU" w:eastAsia="en-US"/>
        </w:rPr>
        <w:t xml:space="preserve"> </w:t>
      </w:r>
      <w:r>
        <w:rPr>
          <w:rFonts w:ascii="Arial" w:eastAsia="Calibri" w:hAnsi="Arial" w:cs="Arial"/>
          <w:lang w:val="ru-RU" w:eastAsia="en-US"/>
        </w:rPr>
        <w:t>/ И. Я. 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Ходак</w:t>
      </w:r>
      <w:proofErr w:type="spellEnd"/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val="ru-RU" w:eastAsia="en-US"/>
        </w:rPr>
        <w:t xml:space="preserve">//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Промислова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електроенергетика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електротехніка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>. – 2020. – № 3. – С. 37.</w:t>
      </w: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D75463">
        <w:rPr>
          <w:rFonts w:ascii="Arial" w:eastAsia="Calibri" w:hAnsi="Arial" w:cs="Arial"/>
          <w:b/>
          <w:lang w:val="ru-RU" w:eastAsia="en-US"/>
        </w:rPr>
        <w:t xml:space="preserve">Ландау, Ю. О.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Значення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ГАЕС в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розвитку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об'єднаної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енергосистеми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(ОЕС)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України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/ Ю. О. Ландау, Ю. М. Бондаренко, С. А.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Цурик</w:t>
      </w:r>
      <w:proofErr w:type="spellEnd"/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val="ru-RU" w:eastAsia="en-US"/>
        </w:rPr>
        <w:t xml:space="preserve">//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Промислова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електроенергетика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електротехніка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>. – 2020. – № 3. – С. 38-45.</w:t>
      </w: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D75463">
        <w:rPr>
          <w:rFonts w:ascii="Arial" w:eastAsia="Calibri" w:hAnsi="Arial" w:cs="Arial"/>
          <w:b/>
          <w:lang w:val="ru-RU" w:eastAsia="en-US"/>
        </w:rPr>
        <w:t>Михайлов, В. П. Эффективное использование источников бесперебойного питания (ИБП)</w:t>
      </w:r>
      <w:r w:rsidRPr="00D75463">
        <w:rPr>
          <w:rFonts w:ascii="Arial" w:eastAsia="Calibri" w:hAnsi="Arial" w:cs="Arial"/>
          <w:lang w:val="ru-RU" w:eastAsia="en-US"/>
        </w:rPr>
        <w:t xml:space="preserve"> / В. П. Михайлов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val="ru-RU" w:eastAsia="en-US"/>
        </w:rPr>
        <w:t xml:space="preserve">//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Промислова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електроенергетика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електротехніка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>. – 2020. – № 3. – С. 46-49.</w:t>
      </w: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Жабський</w:t>
      </w:r>
      <w:proofErr w:type="spellEnd"/>
      <w:r>
        <w:rPr>
          <w:rFonts w:ascii="Arial" w:eastAsia="Calibri" w:hAnsi="Arial" w:cs="Arial"/>
          <w:b/>
          <w:lang w:val="ru-RU" w:eastAsia="en-US"/>
        </w:rPr>
        <w:t>,</w:t>
      </w:r>
      <w:r w:rsidRPr="00D75463">
        <w:rPr>
          <w:rFonts w:ascii="Arial" w:eastAsia="Calibri" w:hAnsi="Arial" w:cs="Arial"/>
          <w:b/>
          <w:lang w:val="ru-RU" w:eastAsia="en-US"/>
        </w:rPr>
        <w:t xml:space="preserve"> Ю.</w:t>
      </w:r>
      <w:r>
        <w:rPr>
          <w:rFonts w:ascii="Arial" w:eastAsia="Calibri" w:hAnsi="Arial" w:cs="Arial"/>
          <w:b/>
          <w:lang w:val="ru-RU" w:eastAsia="en-US"/>
        </w:rPr>
        <w:t xml:space="preserve"> </w:t>
      </w:r>
      <w:r w:rsidRPr="00D75463">
        <w:rPr>
          <w:rFonts w:ascii="Arial" w:eastAsia="Calibri" w:hAnsi="Arial" w:cs="Arial"/>
          <w:b/>
          <w:lang w:val="ru-RU" w:eastAsia="en-US"/>
        </w:rPr>
        <w:t xml:space="preserve">В.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Антикризові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заходи з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підтримки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відновлюваної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енергетики</w:t>
      </w:r>
      <w:proofErr w:type="spellEnd"/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val="ru-RU" w:eastAsia="en-US"/>
        </w:rPr>
        <w:t xml:space="preserve">/ </w:t>
      </w:r>
      <w:r>
        <w:rPr>
          <w:rFonts w:ascii="Arial" w:eastAsia="Calibri" w:hAnsi="Arial" w:cs="Arial"/>
          <w:lang w:val="ru-RU" w:eastAsia="en-US"/>
        </w:rPr>
        <w:t>Ю. В</w:t>
      </w:r>
      <w:r w:rsidRPr="00D75463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Жабський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//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Промислова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електроенергетика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електротехніка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>. – 2020. – № 3. – С.</w:t>
      </w:r>
      <w:r>
        <w:rPr>
          <w:rFonts w:ascii="Arial" w:eastAsia="Calibri" w:hAnsi="Arial" w:cs="Arial"/>
          <w:lang w:val="ru-RU" w:eastAsia="en-US"/>
        </w:rPr>
        <w:t xml:space="preserve"> 50-54.</w:t>
      </w:r>
    </w:p>
    <w:p w:rsidR="007429CC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7429CC" w:rsidRPr="00D75463" w:rsidRDefault="007429CC" w:rsidP="007429C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Манілов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, А. М.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Зауваження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пропозиції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щодо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зміни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«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Методичних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рекомендацiй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до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заземлення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нейтралi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електричних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мереж 6–35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кВ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через резистор»,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розроблених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«НЕК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Укренерго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» в 2018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році</w:t>
      </w:r>
      <w:proofErr w:type="spellEnd"/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val="ru-RU" w:eastAsia="en-US"/>
        </w:rPr>
        <w:t xml:space="preserve">/ А. М.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Манілов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//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Промислова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електроенергетика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електротехніка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>. – 2020. – № 3. – С.</w:t>
      </w:r>
      <w:r>
        <w:rPr>
          <w:rFonts w:ascii="Arial" w:eastAsia="Calibri" w:hAnsi="Arial" w:cs="Arial"/>
          <w:lang w:val="ru-RU" w:eastAsia="en-US"/>
        </w:rPr>
        <w:t xml:space="preserve"> 54-55.</w:t>
      </w:r>
    </w:p>
    <w:p w:rsidR="007429CC" w:rsidRDefault="007429CC" w:rsidP="007429CC">
      <w:pPr>
        <w:ind w:firstLine="284"/>
        <w:jc w:val="both"/>
        <w:rPr>
          <w:rFonts w:ascii="Arial" w:hAnsi="Arial" w:cs="Arial"/>
          <w:b/>
          <w:bCs/>
          <w:i/>
        </w:rPr>
      </w:pPr>
    </w:p>
    <w:p w:rsidR="005A5655" w:rsidRDefault="005A5655"/>
    <w:sectPr w:rsidR="005A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F7"/>
    <w:rsid w:val="005A5655"/>
    <w:rsid w:val="007429CC"/>
    <w:rsid w:val="00F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1894D-1225-4574-9CA1-2575EA4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2020-11-17T22:53:00Z</dcterms:created>
  <dcterms:modified xsi:type="dcterms:W3CDTF">2020-11-17T22:53:00Z</dcterms:modified>
</cp:coreProperties>
</file>