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13" w:rsidRPr="00A3720C" w:rsidRDefault="004A6913" w:rsidP="004A6913">
      <w:pPr>
        <w:ind w:firstLine="284"/>
        <w:jc w:val="center"/>
        <w:rPr>
          <w:rFonts w:ascii="Arial" w:eastAsia="Calibri" w:hAnsi="Arial" w:cs="Arial"/>
          <w:b/>
          <w:i/>
          <w:lang w:eastAsia="en-US"/>
        </w:rPr>
      </w:pPr>
      <w:bookmarkStart w:id="0" w:name="_Toc517095100"/>
      <w:r w:rsidRPr="00A3720C">
        <w:rPr>
          <w:rFonts w:ascii="Arial" w:hAnsi="Arial" w:cs="Arial"/>
          <w:b/>
          <w:i/>
          <w:lang w:eastAsia="en-US"/>
        </w:rPr>
        <w:t xml:space="preserve">Енергетика та електрифікація. – 2020. – № </w:t>
      </w:r>
      <w:r w:rsidRPr="00A3720C">
        <w:rPr>
          <w:rFonts w:ascii="Arial" w:hAnsi="Arial" w:cs="Arial"/>
          <w:b/>
          <w:i/>
          <w:lang w:val="ru-RU" w:eastAsia="en-US"/>
        </w:rPr>
        <w:t>2</w:t>
      </w:r>
      <w:r w:rsidRPr="00A3720C">
        <w:rPr>
          <w:rFonts w:ascii="Arial" w:hAnsi="Arial" w:cs="Arial"/>
          <w:b/>
          <w:i/>
          <w:lang w:eastAsia="en-US"/>
        </w:rPr>
        <w:t>.</w:t>
      </w:r>
      <w:bookmarkEnd w:id="0"/>
    </w:p>
    <w:p w:rsidR="004A6913" w:rsidRPr="00C32BC0" w:rsidRDefault="004A6913" w:rsidP="004A6913">
      <w:pPr>
        <w:ind w:firstLine="284"/>
        <w:jc w:val="center"/>
        <w:rPr>
          <w:rFonts w:ascii="Arial" w:eastAsia="Calibri" w:hAnsi="Arial" w:cs="Arial"/>
          <w:b/>
          <w:i/>
          <w:lang w:eastAsia="en-US"/>
        </w:rPr>
      </w:pPr>
    </w:p>
    <w:p w:rsidR="004A6913" w:rsidRPr="00D90E94" w:rsidRDefault="004A6913" w:rsidP="004A6913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D90E94">
        <w:rPr>
          <w:rFonts w:ascii="Arial" w:eastAsia="Calibri" w:hAnsi="Arial" w:cs="Arial"/>
          <w:b/>
          <w:lang w:eastAsia="en-US"/>
        </w:rPr>
        <w:t xml:space="preserve">Колотило, И. Д. </w:t>
      </w:r>
      <w:proofErr w:type="spellStart"/>
      <w:r w:rsidRPr="00D90E94">
        <w:rPr>
          <w:rFonts w:ascii="Arial" w:eastAsia="Calibri" w:hAnsi="Arial" w:cs="Arial"/>
          <w:b/>
          <w:lang w:eastAsia="en-US"/>
        </w:rPr>
        <w:t>Повышение</w:t>
      </w:r>
      <w:proofErr w:type="spellEnd"/>
      <w:r w:rsidRPr="00D90E94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b/>
          <w:lang w:eastAsia="en-US"/>
        </w:rPr>
        <w:t>экономической</w:t>
      </w:r>
      <w:proofErr w:type="spellEnd"/>
      <w:r w:rsidRPr="00D90E94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b/>
          <w:lang w:eastAsia="en-US"/>
        </w:rPr>
        <w:t>эффективности</w:t>
      </w:r>
      <w:proofErr w:type="spellEnd"/>
      <w:r w:rsidRPr="00D90E94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b/>
          <w:lang w:eastAsia="en-US"/>
        </w:rPr>
        <w:t>насосных</w:t>
      </w:r>
      <w:proofErr w:type="spellEnd"/>
      <w:r w:rsidRPr="00D90E94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b/>
          <w:lang w:eastAsia="en-US"/>
        </w:rPr>
        <w:t>станций</w:t>
      </w:r>
      <w:proofErr w:type="spellEnd"/>
      <w:r w:rsidRPr="00D90E94">
        <w:rPr>
          <w:rFonts w:ascii="Arial" w:eastAsia="Calibri" w:hAnsi="Arial" w:cs="Arial"/>
          <w:lang w:eastAsia="en-US"/>
        </w:rPr>
        <w:t xml:space="preserve"> / И. Д. Колотило, В. И. Колотило</w:t>
      </w:r>
      <w:r>
        <w:rPr>
          <w:rFonts w:ascii="Arial" w:eastAsia="Calibri" w:hAnsi="Arial" w:cs="Arial"/>
          <w:lang w:eastAsia="en-US"/>
        </w:rPr>
        <w:t xml:space="preserve"> </w:t>
      </w:r>
      <w:r w:rsidRPr="00D90E94">
        <w:rPr>
          <w:rFonts w:ascii="Arial" w:eastAsia="Calibri" w:hAnsi="Arial" w:cs="Arial"/>
          <w:lang w:eastAsia="en-US"/>
        </w:rPr>
        <w:t>// Енергетика та електрифікація. – 2020. – № 2. – С. 2-4.</w:t>
      </w:r>
    </w:p>
    <w:p w:rsidR="004A6913" w:rsidRPr="00D90E94" w:rsidRDefault="004A6913" w:rsidP="004A6913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D90E94">
        <w:rPr>
          <w:rFonts w:ascii="Arial" w:eastAsia="Calibri" w:hAnsi="Arial" w:cs="Arial"/>
          <w:lang w:eastAsia="en-US"/>
        </w:rPr>
        <w:t xml:space="preserve">В </w:t>
      </w:r>
      <w:proofErr w:type="spellStart"/>
      <w:r w:rsidRPr="00D90E94">
        <w:rPr>
          <w:rFonts w:ascii="Arial" w:eastAsia="Calibri" w:hAnsi="Arial" w:cs="Arial"/>
          <w:lang w:eastAsia="en-US"/>
        </w:rPr>
        <w:t>статье</w:t>
      </w:r>
      <w:proofErr w:type="spellEnd"/>
      <w:r w:rsidRPr="00D90E9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lang w:eastAsia="en-US"/>
        </w:rPr>
        <w:t>изложена</w:t>
      </w:r>
      <w:proofErr w:type="spellEnd"/>
      <w:r w:rsidRPr="00D90E9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lang w:eastAsia="en-US"/>
        </w:rPr>
        <w:t>возможность</w:t>
      </w:r>
      <w:proofErr w:type="spellEnd"/>
      <w:r w:rsidRPr="00D90E9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lang w:eastAsia="en-US"/>
        </w:rPr>
        <w:t>повышения</w:t>
      </w:r>
      <w:proofErr w:type="spellEnd"/>
      <w:r w:rsidRPr="00D90E9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lang w:eastAsia="en-US"/>
        </w:rPr>
        <w:t>экономической</w:t>
      </w:r>
      <w:proofErr w:type="spellEnd"/>
      <w:r w:rsidRPr="00D90E9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lang w:eastAsia="en-US"/>
        </w:rPr>
        <w:t>эффективности</w:t>
      </w:r>
      <w:proofErr w:type="spellEnd"/>
      <w:r w:rsidRPr="00D90E9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lang w:eastAsia="en-US"/>
        </w:rPr>
        <w:t>насосных</w:t>
      </w:r>
      <w:proofErr w:type="spellEnd"/>
      <w:r w:rsidRPr="00D90E9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lang w:eastAsia="en-US"/>
        </w:rPr>
        <w:t>станций</w:t>
      </w:r>
      <w:proofErr w:type="spellEnd"/>
      <w:r w:rsidRPr="00D90E94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D90E94">
        <w:rPr>
          <w:rFonts w:ascii="Arial" w:eastAsia="Calibri" w:hAnsi="Arial" w:cs="Arial"/>
          <w:lang w:eastAsia="en-US"/>
        </w:rPr>
        <w:t>используя</w:t>
      </w:r>
      <w:proofErr w:type="spellEnd"/>
      <w:r w:rsidRPr="00D90E9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lang w:eastAsia="en-US"/>
        </w:rPr>
        <w:t>их</w:t>
      </w:r>
      <w:proofErr w:type="spellEnd"/>
      <w:r w:rsidRPr="00D90E94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D90E94">
        <w:rPr>
          <w:rFonts w:ascii="Arial" w:eastAsia="Calibri" w:hAnsi="Arial" w:cs="Arial"/>
          <w:lang w:eastAsia="en-US"/>
        </w:rPr>
        <w:t>качестве</w:t>
      </w:r>
      <w:proofErr w:type="spellEnd"/>
      <w:r w:rsidRPr="00D90E9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lang w:eastAsia="en-US"/>
        </w:rPr>
        <w:t>балансировочной</w:t>
      </w:r>
      <w:proofErr w:type="spellEnd"/>
      <w:r w:rsidRPr="00D90E9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lang w:eastAsia="en-US"/>
        </w:rPr>
        <w:t>нагрузки</w:t>
      </w:r>
      <w:proofErr w:type="spellEnd"/>
      <w:r w:rsidRPr="00D90E9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lang w:eastAsia="en-US"/>
        </w:rPr>
        <w:t>энергосистемы</w:t>
      </w:r>
      <w:proofErr w:type="spellEnd"/>
      <w:r w:rsidRPr="00D90E94">
        <w:rPr>
          <w:rFonts w:ascii="Arial" w:eastAsia="Calibri" w:hAnsi="Arial" w:cs="Arial"/>
          <w:lang w:eastAsia="en-US"/>
        </w:rPr>
        <w:t>.</w:t>
      </w:r>
    </w:p>
    <w:p w:rsidR="004A6913" w:rsidRDefault="004A6913" w:rsidP="004A6913">
      <w:pPr>
        <w:ind w:firstLine="284"/>
        <w:jc w:val="both"/>
        <w:rPr>
          <w:rFonts w:ascii="Arial" w:eastAsia="Calibri" w:hAnsi="Arial" w:cs="Arial"/>
          <w:b/>
          <w:lang w:eastAsia="en-US"/>
        </w:rPr>
      </w:pPr>
    </w:p>
    <w:p w:rsidR="004A6913" w:rsidRPr="00D90E94" w:rsidRDefault="004A6913" w:rsidP="004A6913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Баранник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>, Є. Система перехоплення блискавки</w:t>
      </w:r>
      <w:r w:rsidRPr="00D90E94">
        <w:rPr>
          <w:rFonts w:ascii="Arial" w:eastAsia="Calibri" w:hAnsi="Arial" w:cs="Arial"/>
          <w:spacing w:val="-6"/>
          <w:lang w:eastAsia="en-US"/>
        </w:rPr>
        <w:t xml:space="preserve"> / Є. </w:t>
      </w:r>
      <w:proofErr w:type="spellStart"/>
      <w:r w:rsidRPr="00D90E94">
        <w:rPr>
          <w:rFonts w:ascii="Arial" w:eastAsia="Calibri" w:hAnsi="Arial" w:cs="Arial"/>
          <w:spacing w:val="-6"/>
          <w:lang w:eastAsia="en-US"/>
        </w:rPr>
        <w:t>Баранник</w:t>
      </w:r>
      <w:proofErr w:type="spellEnd"/>
      <w:r w:rsidRPr="00D90E94">
        <w:rPr>
          <w:rFonts w:ascii="Arial" w:eastAsia="Calibri" w:hAnsi="Arial" w:cs="Arial"/>
          <w:spacing w:val="-6"/>
          <w:lang w:eastAsia="en-US"/>
        </w:rPr>
        <w:t xml:space="preserve"> // Енергетика та електрифікація. – 2020. – № 2. – С. 5-12. </w:t>
      </w:r>
    </w:p>
    <w:p w:rsidR="004A6913" w:rsidRDefault="004A6913" w:rsidP="004A6913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4A6913" w:rsidRDefault="004A6913" w:rsidP="004A6913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Швецов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, В. Л. </w:t>
      </w: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Опыт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решения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вопросов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, </w:t>
      </w: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возникающих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 при </w:t>
      </w: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эксплуатации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стопорно-регулирующих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клапанов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паровых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турбин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большой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 </w:t>
      </w:r>
      <w:proofErr w:type="spellStart"/>
      <w:r w:rsidRPr="00D90E94">
        <w:rPr>
          <w:rFonts w:ascii="Arial" w:eastAsia="Calibri" w:hAnsi="Arial" w:cs="Arial"/>
          <w:b/>
          <w:spacing w:val="-6"/>
          <w:lang w:eastAsia="en-US"/>
        </w:rPr>
        <w:t>мощности</w:t>
      </w:r>
      <w:proofErr w:type="spellEnd"/>
      <w:r w:rsidRPr="00D90E94">
        <w:rPr>
          <w:rFonts w:ascii="Arial" w:eastAsia="Calibri" w:hAnsi="Arial" w:cs="Arial"/>
          <w:b/>
          <w:spacing w:val="-6"/>
          <w:lang w:eastAsia="en-US"/>
        </w:rPr>
        <w:t xml:space="preserve"> для АЭС</w:t>
      </w:r>
      <w:r w:rsidRPr="00D90E94">
        <w:rPr>
          <w:rFonts w:ascii="Arial" w:eastAsia="Calibri" w:hAnsi="Arial" w:cs="Arial"/>
          <w:spacing w:val="-6"/>
          <w:lang w:eastAsia="en-US"/>
        </w:rPr>
        <w:t xml:space="preserve"> / В. Л. </w:t>
      </w:r>
      <w:proofErr w:type="spellStart"/>
      <w:r w:rsidRPr="00D90E94">
        <w:rPr>
          <w:rFonts w:ascii="Arial" w:eastAsia="Calibri" w:hAnsi="Arial" w:cs="Arial"/>
          <w:spacing w:val="-6"/>
          <w:lang w:eastAsia="en-US"/>
        </w:rPr>
        <w:t>Швецов</w:t>
      </w:r>
      <w:proofErr w:type="spellEnd"/>
      <w:r w:rsidRPr="00D90E94">
        <w:rPr>
          <w:rFonts w:ascii="Arial" w:eastAsia="Calibri" w:hAnsi="Arial" w:cs="Arial"/>
          <w:spacing w:val="-6"/>
          <w:lang w:eastAsia="en-US"/>
        </w:rPr>
        <w:t xml:space="preserve">, И. Н. </w:t>
      </w:r>
      <w:proofErr w:type="spellStart"/>
      <w:r w:rsidRPr="00D90E94">
        <w:rPr>
          <w:rFonts w:ascii="Arial" w:eastAsia="Calibri" w:hAnsi="Arial" w:cs="Arial"/>
          <w:spacing w:val="-6"/>
          <w:lang w:eastAsia="en-US"/>
        </w:rPr>
        <w:t>Бабаев</w:t>
      </w:r>
      <w:proofErr w:type="spellEnd"/>
      <w:r w:rsidRPr="00D90E94">
        <w:rPr>
          <w:rFonts w:ascii="Arial" w:eastAsia="Calibri" w:hAnsi="Arial" w:cs="Arial"/>
          <w:spacing w:val="-6"/>
          <w:lang w:eastAsia="en-US"/>
        </w:rPr>
        <w:t xml:space="preserve"> // Енергетика та електрифікація. – 2020. – № 2. – С. 13-23.</w:t>
      </w:r>
    </w:p>
    <w:p w:rsidR="004A6913" w:rsidRDefault="004A6913" w:rsidP="004A6913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</w:p>
    <w:p w:rsidR="004A6913" w:rsidRDefault="004A6913" w:rsidP="004A6913">
      <w:pPr>
        <w:ind w:firstLine="284"/>
        <w:jc w:val="both"/>
        <w:rPr>
          <w:rFonts w:ascii="Arial" w:eastAsia="Calibri" w:hAnsi="Arial" w:cs="Arial"/>
          <w:lang w:eastAsia="en-US"/>
        </w:rPr>
      </w:pPr>
      <w:proofErr w:type="spellStart"/>
      <w:r w:rsidRPr="00D90E94">
        <w:rPr>
          <w:rFonts w:ascii="Arial" w:eastAsia="Calibri" w:hAnsi="Arial" w:cs="Arial"/>
          <w:b/>
          <w:lang w:eastAsia="en-US"/>
        </w:rPr>
        <w:t>Кочмаровський</w:t>
      </w:r>
      <w:proofErr w:type="spellEnd"/>
      <w:r w:rsidRPr="00D90E94">
        <w:rPr>
          <w:rFonts w:ascii="Arial" w:eastAsia="Calibri" w:hAnsi="Arial" w:cs="Arial"/>
          <w:b/>
          <w:lang w:eastAsia="en-US"/>
        </w:rPr>
        <w:t>, В. З. Контроль стабілізаційної обробки охолодної води</w:t>
      </w:r>
      <w:r w:rsidRPr="00D90E94">
        <w:rPr>
          <w:rFonts w:ascii="Arial" w:eastAsia="Calibri" w:hAnsi="Arial" w:cs="Arial"/>
          <w:lang w:eastAsia="en-US"/>
        </w:rPr>
        <w:t xml:space="preserve"> / В. З. </w:t>
      </w:r>
      <w:proofErr w:type="spellStart"/>
      <w:r w:rsidRPr="00D90E94">
        <w:rPr>
          <w:rFonts w:ascii="Arial" w:eastAsia="Calibri" w:hAnsi="Arial" w:cs="Arial"/>
          <w:lang w:eastAsia="en-US"/>
        </w:rPr>
        <w:t>Кочмаровський</w:t>
      </w:r>
      <w:proofErr w:type="spellEnd"/>
      <w:r w:rsidRPr="00D90E94">
        <w:rPr>
          <w:rFonts w:ascii="Arial" w:eastAsia="Calibri" w:hAnsi="Arial" w:cs="Arial"/>
          <w:lang w:eastAsia="en-US"/>
        </w:rPr>
        <w:t xml:space="preserve"> // Енергетика та електрифікація. – 2020. – № 2. – С. 24-30.</w:t>
      </w:r>
    </w:p>
    <w:p w:rsidR="004A6913" w:rsidRDefault="004A6913" w:rsidP="004A6913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4A6913" w:rsidRDefault="004A6913" w:rsidP="004A6913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  <w:r w:rsidRPr="00D90E94">
        <w:rPr>
          <w:rFonts w:ascii="Arial" w:eastAsia="Calibri" w:hAnsi="Arial" w:cs="Arial"/>
          <w:b/>
          <w:spacing w:val="-6"/>
          <w:lang w:eastAsia="en-US"/>
        </w:rPr>
        <w:t>Пономарьов, П. Є. Контроль за працівниками підрядних організацій, що виконують роботи в електроустановках на підприємствах компанії Метінвест (погляд підрядника)</w:t>
      </w:r>
      <w:r w:rsidRPr="00D90E94">
        <w:rPr>
          <w:rFonts w:ascii="Arial" w:eastAsia="Calibri" w:hAnsi="Arial" w:cs="Arial"/>
          <w:spacing w:val="-6"/>
          <w:lang w:eastAsia="en-US"/>
        </w:rPr>
        <w:t xml:space="preserve"> </w:t>
      </w:r>
      <w:r>
        <w:rPr>
          <w:rFonts w:ascii="Arial" w:eastAsia="Calibri" w:hAnsi="Arial" w:cs="Arial"/>
          <w:spacing w:val="-6"/>
          <w:lang w:eastAsia="en-US"/>
        </w:rPr>
        <w:t>/ П. Є. </w:t>
      </w:r>
      <w:r w:rsidRPr="00D90E94">
        <w:rPr>
          <w:rFonts w:ascii="Arial" w:eastAsia="Calibri" w:hAnsi="Arial" w:cs="Arial"/>
          <w:spacing w:val="-6"/>
          <w:lang w:eastAsia="en-US"/>
        </w:rPr>
        <w:t>Пономарьов // Енергетика та елек</w:t>
      </w:r>
      <w:r>
        <w:rPr>
          <w:rFonts w:ascii="Arial" w:eastAsia="Calibri" w:hAnsi="Arial" w:cs="Arial"/>
          <w:spacing w:val="-6"/>
          <w:lang w:eastAsia="en-US"/>
        </w:rPr>
        <w:t>трифікація. – 2020. – № 2. – С. </w:t>
      </w:r>
      <w:r w:rsidRPr="00D90E94">
        <w:rPr>
          <w:rFonts w:ascii="Arial" w:eastAsia="Calibri" w:hAnsi="Arial" w:cs="Arial"/>
          <w:spacing w:val="-6"/>
          <w:lang w:eastAsia="en-US"/>
        </w:rPr>
        <w:t>31-34.</w:t>
      </w:r>
    </w:p>
    <w:p w:rsidR="004A6913" w:rsidRDefault="004A6913" w:rsidP="004A6913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  <w:r w:rsidRPr="00D90E94">
        <w:rPr>
          <w:rFonts w:ascii="Arial" w:eastAsia="Calibri" w:hAnsi="Arial" w:cs="Arial"/>
          <w:spacing w:val="-6"/>
          <w:lang w:eastAsia="en-US"/>
        </w:rPr>
        <w:t>У статті розглянуто головні вимоги та етапи контролю за підрядниками, що виконують роботи в електроустановках на підприємствах компанії Метінвест з точки зору працівника підрядної організації.</w:t>
      </w:r>
    </w:p>
    <w:p w:rsidR="004A6913" w:rsidRDefault="004A6913" w:rsidP="004A6913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</w:p>
    <w:p w:rsidR="004A6913" w:rsidRPr="00A3720C" w:rsidRDefault="004A6913" w:rsidP="004A6913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A3720C">
        <w:rPr>
          <w:rFonts w:ascii="Arial" w:eastAsia="Calibri" w:hAnsi="Arial" w:cs="Arial"/>
          <w:b/>
          <w:lang w:eastAsia="en-US"/>
        </w:rPr>
        <w:t xml:space="preserve">Манилов, А. М. </w:t>
      </w:r>
      <w:proofErr w:type="spellStart"/>
      <w:r w:rsidRPr="00A3720C">
        <w:rPr>
          <w:rFonts w:ascii="Arial" w:eastAsia="Calibri" w:hAnsi="Arial" w:cs="Arial"/>
          <w:b/>
          <w:lang w:eastAsia="en-US"/>
        </w:rPr>
        <w:t>Способы</w:t>
      </w:r>
      <w:proofErr w:type="spellEnd"/>
      <w:r w:rsidRPr="00A3720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lang w:eastAsia="en-US"/>
        </w:rPr>
        <w:t>повышения</w:t>
      </w:r>
      <w:proofErr w:type="spellEnd"/>
      <w:r w:rsidRPr="00A3720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lang w:eastAsia="en-US"/>
        </w:rPr>
        <w:t>устойчивости</w:t>
      </w:r>
      <w:proofErr w:type="spellEnd"/>
      <w:r w:rsidRPr="00A3720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lang w:eastAsia="en-US"/>
        </w:rPr>
        <w:t>нагрузки</w:t>
      </w:r>
      <w:proofErr w:type="spellEnd"/>
      <w:r w:rsidRPr="00A3720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lang w:eastAsia="en-US"/>
        </w:rPr>
        <w:t>напряжением</w:t>
      </w:r>
      <w:proofErr w:type="spellEnd"/>
      <w:r w:rsidRPr="00A3720C">
        <w:rPr>
          <w:rFonts w:ascii="Arial" w:eastAsia="Calibri" w:hAnsi="Arial" w:cs="Arial"/>
          <w:b/>
          <w:lang w:eastAsia="en-US"/>
        </w:rPr>
        <w:t xml:space="preserve"> 10 (6) кВ при </w:t>
      </w:r>
      <w:proofErr w:type="spellStart"/>
      <w:r w:rsidRPr="00A3720C">
        <w:rPr>
          <w:rFonts w:ascii="Arial" w:eastAsia="Calibri" w:hAnsi="Arial" w:cs="Arial"/>
          <w:b/>
          <w:lang w:eastAsia="en-US"/>
        </w:rPr>
        <w:t>помощи</w:t>
      </w:r>
      <w:proofErr w:type="spellEnd"/>
      <w:r w:rsidRPr="00A3720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lang w:eastAsia="en-US"/>
        </w:rPr>
        <w:t>автоматического</w:t>
      </w:r>
      <w:proofErr w:type="spellEnd"/>
      <w:r w:rsidRPr="00A3720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lang w:eastAsia="en-US"/>
        </w:rPr>
        <w:t>включения</w:t>
      </w:r>
      <w:proofErr w:type="spellEnd"/>
      <w:r w:rsidRPr="00A3720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lang w:eastAsia="en-US"/>
        </w:rPr>
        <w:t>резерва</w:t>
      </w:r>
      <w:proofErr w:type="spellEnd"/>
      <w:r w:rsidRPr="00A3720C">
        <w:rPr>
          <w:rFonts w:ascii="Arial" w:eastAsia="Calibri" w:hAnsi="Arial" w:cs="Arial"/>
          <w:b/>
          <w:lang w:eastAsia="en-US"/>
        </w:rPr>
        <w:t xml:space="preserve"> и </w:t>
      </w:r>
      <w:proofErr w:type="spellStart"/>
      <w:r w:rsidRPr="00A3720C">
        <w:rPr>
          <w:rFonts w:ascii="Arial" w:eastAsia="Calibri" w:hAnsi="Arial" w:cs="Arial"/>
          <w:b/>
          <w:lang w:eastAsia="en-US"/>
        </w:rPr>
        <w:t>быстродействующих</w:t>
      </w:r>
      <w:proofErr w:type="spellEnd"/>
      <w:r w:rsidRPr="00A3720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3720C">
        <w:rPr>
          <w:rFonts w:ascii="Arial" w:eastAsia="Calibri" w:hAnsi="Arial" w:cs="Arial"/>
          <w:b/>
          <w:lang w:eastAsia="en-US"/>
        </w:rPr>
        <w:t>защит</w:t>
      </w:r>
      <w:proofErr w:type="spellEnd"/>
      <w:r w:rsidRPr="00A3720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/ А. М. Манилов, Я. С. </w:t>
      </w:r>
      <w:proofErr w:type="spellStart"/>
      <w:r w:rsidRPr="00A3720C">
        <w:rPr>
          <w:rFonts w:ascii="Arial" w:eastAsia="Calibri" w:hAnsi="Arial" w:cs="Arial"/>
          <w:lang w:eastAsia="en-US"/>
        </w:rPr>
        <w:t>Бедерак</w:t>
      </w:r>
      <w:proofErr w:type="spellEnd"/>
      <w:r w:rsidRPr="00A3720C">
        <w:rPr>
          <w:rFonts w:ascii="Arial" w:eastAsia="Calibri" w:hAnsi="Arial" w:cs="Arial"/>
          <w:lang w:eastAsia="en-US"/>
        </w:rPr>
        <w:t xml:space="preserve"> // </w:t>
      </w:r>
      <w:bookmarkStart w:id="1" w:name="_GoBack"/>
      <w:r w:rsidRPr="00A3720C">
        <w:rPr>
          <w:rFonts w:ascii="Arial" w:eastAsia="Calibri" w:hAnsi="Arial" w:cs="Arial"/>
          <w:lang w:eastAsia="en-US"/>
        </w:rPr>
        <w:t>Енергетика та елек</w:t>
      </w:r>
      <w:r>
        <w:rPr>
          <w:rFonts w:ascii="Arial" w:eastAsia="Calibri" w:hAnsi="Arial" w:cs="Arial"/>
          <w:lang w:eastAsia="en-US"/>
        </w:rPr>
        <w:t xml:space="preserve">трифікація. – 2020. – № 2. </w:t>
      </w:r>
      <w:bookmarkEnd w:id="1"/>
      <w:r>
        <w:rPr>
          <w:rFonts w:ascii="Arial" w:eastAsia="Calibri" w:hAnsi="Arial" w:cs="Arial"/>
          <w:lang w:eastAsia="en-US"/>
        </w:rPr>
        <w:t>– С. </w:t>
      </w:r>
      <w:r w:rsidRPr="00A3720C">
        <w:rPr>
          <w:rFonts w:ascii="Arial" w:eastAsia="Calibri" w:hAnsi="Arial" w:cs="Arial"/>
          <w:lang w:eastAsia="en-US"/>
        </w:rPr>
        <w:t>35-37.</w:t>
      </w:r>
    </w:p>
    <w:p w:rsidR="004A6913" w:rsidRPr="00D90E94" w:rsidRDefault="004A6913" w:rsidP="004A6913">
      <w:pPr>
        <w:ind w:firstLine="284"/>
        <w:jc w:val="both"/>
        <w:rPr>
          <w:rFonts w:ascii="Arial" w:eastAsia="Calibri" w:hAnsi="Arial" w:cs="Arial"/>
          <w:spacing w:val="-6"/>
          <w:lang w:eastAsia="en-US"/>
        </w:rPr>
      </w:pPr>
    </w:p>
    <w:sectPr w:rsidR="004A6913" w:rsidRPr="00D9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CA"/>
    <w:rsid w:val="004A6913"/>
    <w:rsid w:val="005A5655"/>
    <w:rsid w:val="005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69CDD-B18B-41C7-946E-C6BBA8E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2020-11-17T22:46:00Z</dcterms:created>
  <dcterms:modified xsi:type="dcterms:W3CDTF">2020-11-17T22:49:00Z</dcterms:modified>
</cp:coreProperties>
</file>