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07" w:rsidRDefault="009A4D07" w:rsidP="009A4D07">
      <w:pPr>
        <w:ind w:firstLine="284"/>
        <w:jc w:val="center"/>
        <w:rPr>
          <w:rFonts w:ascii="Arial" w:hAnsi="Arial" w:cs="Arial"/>
          <w:b/>
          <w:bCs/>
          <w:i/>
          <w:lang w:val="ru-RU"/>
        </w:rPr>
      </w:pPr>
      <w:bookmarkStart w:id="0" w:name="_GoBack"/>
      <w:bookmarkEnd w:id="0"/>
    </w:p>
    <w:p w:rsidR="009A4D07" w:rsidRDefault="009A4D07" w:rsidP="009A4D07">
      <w:pPr>
        <w:ind w:firstLine="284"/>
        <w:jc w:val="center"/>
        <w:rPr>
          <w:rFonts w:ascii="Arial" w:hAnsi="Arial" w:cs="Arial"/>
          <w:b/>
          <w:bCs/>
          <w:i/>
          <w:lang w:val="ru-RU"/>
        </w:rPr>
      </w:pPr>
    </w:p>
    <w:p w:rsidR="009A4D07" w:rsidRDefault="009A4D07" w:rsidP="009A4D07">
      <w:pPr>
        <w:ind w:firstLine="284"/>
        <w:jc w:val="center"/>
        <w:rPr>
          <w:rFonts w:ascii="Arial" w:hAnsi="Arial" w:cs="Arial"/>
          <w:b/>
          <w:bCs/>
          <w:i/>
          <w:lang w:val="ru-RU"/>
        </w:rPr>
      </w:pPr>
    </w:p>
    <w:p w:rsidR="009A4D07" w:rsidRPr="00DC4B85" w:rsidRDefault="009A4D07" w:rsidP="009A4D07">
      <w:pPr>
        <w:ind w:firstLine="284"/>
        <w:jc w:val="center"/>
        <w:rPr>
          <w:rFonts w:ascii="Arial" w:hAnsi="Arial" w:cs="Arial"/>
          <w:bCs/>
          <w:i/>
          <w:lang w:val="ru-RU"/>
        </w:rPr>
      </w:pPr>
      <w:r w:rsidRPr="00DC4B85">
        <w:rPr>
          <w:rFonts w:ascii="Arial" w:hAnsi="Arial" w:cs="Arial"/>
          <w:b/>
          <w:bCs/>
          <w:i/>
          <w:lang w:val="ru-RU"/>
        </w:rPr>
        <w:t>Вища школа. – 2020. – № 3</w:t>
      </w:r>
      <w:r w:rsidRPr="00DC4B85">
        <w:rPr>
          <w:rFonts w:ascii="Arial" w:hAnsi="Arial" w:cs="Arial"/>
          <w:bCs/>
          <w:i/>
          <w:lang w:val="ru-RU"/>
        </w:rPr>
        <w:t>.</w:t>
      </w:r>
    </w:p>
    <w:p w:rsidR="009A4D07" w:rsidRDefault="009A4D07" w:rsidP="009A4D07">
      <w:pPr>
        <w:ind w:firstLine="284"/>
        <w:jc w:val="center"/>
        <w:rPr>
          <w:rFonts w:ascii="Arial" w:hAnsi="Arial" w:cs="Arial"/>
          <w:bCs/>
          <w:lang w:val="ru-RU"/>
        </w:rPr>
      </w:pPr>
    </w:p>
    <w:p w:rsidR="009A4D07" w:rsidRDefault="009A4D07" w:rsidP="009A4D07">
      <w:pPr>
        <w:ind w:firstLine="284"/>
        <w:jc w:val="both"/>
        <w:rPr>
          <w:rFonts w:ascii="Arial" w:hAnsi="Arial" w:cs="Arial"/>
          <w:bCs/>
          <w:lang w:val="ru-RU"/>
        </w:rPr>
      </w:pPr>
      <w:r w:rsidRPr="00DC4B85">
        <w:rPr>
          <w:rFonts w:ascii="Arial" w:hAnsi="Arial" w:cs="Arial"/>
          <w:b/>
          <w:bCs/>
          <w:lang w:val="ru-RU"/>
        </w:rPr>
        <w:t>Харламов, П. Зарплатный рейтинг вишів 2020</w:t>
      </w:r>
      <w:r w:rsidRPr="000C5DC3">
        <w:t xml:space="preserve"> </w:t>
      </w:r>
      <w:r w:rsidRPr="000C5DC3">
        <w:rPr>
          <w:rFonts w:ascii="Arial" w:hAnsi="Arial" w:cs="Arial"/>
          <w:bCs/>
          <w:lang w:val="ru-RU"/>
        </w:rPr>
        <w:t xml:space="preserve">/ П. Харламов </w:t>
      </w:r>
      <w:r w:rsidRPr="00DC4B85">
        <w:rPr>
          <w:rFonts w:ascii="Arial" w:hAnsi="Arial" w:cs="Arial"/>
          <w:bCs/>
          <w:lang w:val="ru-RU"/>
        </w:rPr>
        <w:t xml:space="preserve">// Вища школа. – 2020. – № </w:t>
      </w:r>
      <w:r>
        <w:rPr>
          <w:rFonts w:ascii="Arial" w:hAnsi="Arial" w:cs="Arial"/>
          <w:bCs/>
          <w:lang w:val="ru-RU"/>
        </w:rPr>
        <w:t>3</w:t>
      </w:r>
      <w:r w:rsidRPr="00DC4B85">
        <w:rPr>
          <w:rFonts w:ascii="Arial" w:hAnsi="Arial" w:cs="Arial"/>
          <w:bCs/>
          <w:lang w:val="ru-RU"/>
        </w:rPr>
        <w:t xml:space="preserve">. – </w:t>
      </w:r>
      <w:r w:rsidRPr="00CD76C2">
        <w:rPr>
          <w:rFonts w:ascii="Arial" w:hAnsi="Arial" w:cs="Arial"/>
          <w:bCs/>
          <w:lang w:val="ru-RU"/>
        </w:rPr>
        <w:t>С.</w:t>
      </w:r>
      <w:r>
        <w:rPr>
          <w:rFonts w:ascii="Arial" w:hAnsi="Arial" w:cs="Arial"/>
          <w:bCs/>
          <w:lang w:val="ru-RU"/>
        </w:rPr>
        <w:t xml:space="preserve"> </w:t>
      </w:r>
      <w:r w:rsidRPr="00CD76C2">
        <w:rPr>
          <w:rFonts w:ascii="Arial" w:hAnsi="Arial" w:cs="Arial"/>
          <w:bCs/>
          <w:lang w:val="ru-RU"/>
        </w:rPr>
        <w:t>7-23</w:t>
      </w:r>
      <w:r>
        <w:rPr>
          <w:rFonts w:ascii="Arial" w:hAnsi="Arial" w:cs="Arial"/>
          <w:bCs/>
          <w:lang w:val="ru-RU"/>
        </w:rPr>
        <w:t>.</w:t>
      </w:r>
    </w:p>
    <w:p w:rsidR="009A4D07" w:rsidRPr="000C5DC3" w:rsidRDefault="009A4D07" w:rsidP="009A4D07">
      <w:pPr>
        <w:ind w:firstLine="284"/>
        <w:jc w:val="both"/>
        <w:rPr>
          <w:rFonts w:ascii="Arial" w:hAnsi="Arial" w:cs="Arial"/>
          <w:bCs/>
          <w:lang w:val="ru-RU"/>
        </w:rPr>
      </w:pPr>
      <w:r w:rsidRPr="000C5DC3">
        <w:rPr>
          <w:rFonts w:ascii="Arial" w:hAnsi="Arial" w:cs="Arial"/>
          <w:bCs/>
          <w:lang w:val="ru-RU"/>
        </w:rPr>
        <w:t>Рейтинг складено за результатами опитувань роботодавців. До кожного зі списків входять ключові виші, чиї випускники помітні в тій чи іншій з переліку спеціальностей.</w:t>
      </w:r>
    </w:p>
    <w:p w:rsidR="009A4D07" w:rsidRDefault="009A4D07" w:rsidP="009A4D0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9A4D07" w:rsidRDefault="009A4D07" w:rsidP="009A4D07">
      <w:pPr>
        <w:ind w:firstLine="284"/>
        <w:jc w:val="both"/>
        <w:rPr>
          <w:rFonts w:ascii="Arial" w:hAnsi="Arial" w:cs="Arial"/>
          <w:bCs/>
          <w:lang w:val="ru-RU"/>
        </w:rPr>
      </w:pPr>
      <w:r w:rsidRPr="00DC4B85">
        <w:rPr>
          <w:rFonts w:ascii="Arial" w:hAnsi="Arial" w:cs="Arial"/>
          <w:b/>
          <w:bCs/>
          <w:spacing w:val="-6"/>
          <w:lang w:val="ru-RU"/>
        </w:rPr>
        <w:t>Губарець, В. Університет "Україна": історія створення та особливості навчання</w:t>
      </w:r>
      <w:r w:rsidRPr="00DC4B85">
        <w:rPr>
          <w:spacing w:val="-6"/>
        </w:rPr>
        <w:t xml:space="preserve"> </w:t>
      </w:r>
      <w:r w:rsidRPr="00DC4B85">
        <w:rPr>
          <w:rFonts w:ascii="Arial" w:hAnsi="Arial" w:cs="Arial"/>
          <w:bCs/>
          <w:spacing w:val="-6"/>
          <w:lang w:val="ru-RU"/>
        </w:rPr>
        <w:t>/ В. Губарець // Вища школа. – 2020. – № 3. – С.</w:t>
      </w:r>
      <w:r>
        <w:rPr>
          <w:rFonts w:ascii="Arial" w:hAnsi="Arial" w:cs="Arial"/>
          <w:bCs/>
          <w:spacing w:val="-6"/>
          <w:lang w:val="ru-RU"/>
        </w:rPr>
        <w:t> </w:t>
      </w:r>
      <w:r w:rsidRPr="00DC4B85">
        <w:rPr>
          <w:rFonts w:ascii="Arial" w:hAnsi="Arial" w:cs="Arial"/>
          <w:bCs/>
          <w:spacing w:val="-6"/>
          <w:lang w:val="ru-RU"/>
        </w:rPr>
        <w:t>23-28</w:t>
      </w:r>
      <w:r>
        <w:rPr>
          <w:rFonts w:ascii="Arial" w:hAnsi="Arial" w:cs="Arial"/>
          <w:bCs/>
          <w:lang w:val="ru-RU"/>
        </w:rPr>
        <w:t>.</w:t>
      </w:r>
    </w:p>
    <w:p w:rsidR="009A4D07" w:rsidRDefault="009A4D07" w:rsidP="009A4D0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9A4D07" w:rsidRPr="000C5DC3" w:rsidRDefault="009A4D07" w:rsidP="009A4D07">
      <w:pPr>
        <w:ind w:firstLine="284"/>
        <w:jc w:val="both"/>
        <w:rPr>
          <w:rFonts w:ascii="Arial" w:hAnsi="Arial" w:cs="Arial"/>
          <w:bCs/>
          <w:lang w:val="ru-RU"/>
        </w:rPr>
      </w:pPr>
      <w:r w:rsidRPr="00DC4B85">
        <w:rPr>
          <w:rFonts w:ascii="Arial" w:hAnsi="Arial" w:cs="Arial"/>
          <w:b/>
          <w:bCs/>
          <w:lang w:val="ru-RU"/>
        </w:rPr>
        <w:t>Андрущенко</w:t>
      </w:r>
      <w:r>
        <w:rPr>
          <w:rFonts w:ascii="Arial" w:hAnsi="Arial" w:cs="Arial"/>
          <w:b/>
          <w:bCs/>
          <w:lang w:val="ru-RU"/>
        </w:rPr>
        <w:t>,</w:t>
      </w:r>
      <w:r w:rsidRPr="00DC4B85">
        <w:rPr>
          <w:rFonts w:ascii="Arial" w:hAnsi="Arial" w:cs="Arial"/>
          <w:b/>
          <w:bCs/>
          <w:lang w:val="ru-RU"/>
        </w:rPr>
        <w:t xml:space="preserve"> В. Пісенна культура українського народу</w:t>
      </w:r>
      <w:r w:rsidRPr="00DC4B85">
        <w:t xml:space="preserve"> </w:t>
      </w:r>
      <w:r>
        <w:rPr>
          <w:rFonts w:ascii="Arial" w:hAnsi="Arial" w:cs="Arial"/>
          <w:bCs/>
          <w:lang w:val="ru-RU"/>
        </w:rPr>
        <w:t>/ В. </w:t>
      </w:r>
      <w:r w:rsidRPr="00DC4B85">
        <w:rPr>
          <w:rFonts w:ascii="Arial" w:hAnsi="Arial" w:cs="Arial"/>
          <w:bCs/>
          <w:lang w:val="ru-RU"/>
        </w:rPr>
        <w:t>Андрущенко</w:t>
      </w:r>
      <w:r w:rsidRPr="000C5DC3">
        <w:rPr>
          <w:rFonts w:ascii="Arial" w:hAnsi="Arial" w:cs="Arial"/>
          <w:bCs/>
          <w:lang w:val="ru-RU"/>
        </w:rPr>
        <w:t xml:space="preserve"> </w:t>
      </w:r>
      <w:r w:rsidRPr="00DC4B85">
        <w:rPr>
          <w:rFonts w:ascii="Arial" w:hAnsi="Arial" w:cs="Arial"/>
          <w:bCs/>
          <w:lang w:val="ru-RU"/>
        </w:rPr>
        <w:t xml:space="preserve">// Вища школа. – 2020. – № 3. – </w:t>
      </w:r>
      <w:r w:rsidRPr="000C5DC3">
        <w:rPr>
          <w:rFonts w:ascii="Arial" w:hAnsi="Arial" w:cs="Arial"/>
          <w:bCs/>
          <w:lang w:val="ru-RU"/>
        </w:rPr>
        <w:t>С.</w:t>
      </w:r>
      <w:r>
        <w:rPr>
          <w:rFonts w:ascii="Arial" w:hAnsi="Arial" w:cs="Arial"/>
          <w:bCs/>
          <w:lang w:val="ru-RU"/>
        </w:rPr>
        <w:t xml:space="preserve"> </w:t>
      </w:r>
      <w:r w:rsidRPr="000C5DC3">
        <w:rPr>
          <w:rFonts w:ascii="Arial" w:hAnsi="Arial" w:cs="Arial"/>
          <w:bCs/>
          <w:lang w:val="ru-RU"/>
        </w:rPr>
        <w:t>28-35</w:t>
      </w:r>
      <w:r>
        <w:rPr>
          <w:rFonts w:ascii="Arial" w:hAnsi="Arial" w:cs="Arial"/>
          <w:bCs/>
          <w:lang w:val="ru-RU"/>
        </w:rPr>
        <w:t>.</w:t>
      </w:r>
    </w:p>
    <w:p w:rsidR="009A4D07" w:rsidRPr="000C5DC3" w:rsidRDefault="009A4D07" w:rsidP="009A4D07">
      <w:pPr>
        <w:ind w:firstLine="284"/>
        <w:jc w:val="both"/>
        <w:rPr>
          <w:rFonts w:ascii="Arial" w:hAnsi="Arial" w:cs="Arial"/>
          <w:bCs/>
          <w:lang w:val="ru-RU"/>
        </w:rPr>
      </w:pPr>
      <w:r w:rsidRPr="00DC4B85">
        <w:rPr>
          <w:rFonts w:ascii="Arial" w:hAnsi="Arial" w:cs="Arial"/>
          <w:bCs/>
          <w:lang w:val="ru-RU"/>
        </w:rPr>
        <w:t>Досліджено українська пісенна традиція від витоків і до сучасності. Розглядаються традиційні погляди на народну пісенну творчість та акцентується увага на значенні пісні в житті українського суспільства. Окреслено головні проблеми сучасної пісенної культури. Крім того, у праці означено основне авдання сучасного покоління в контексті визначеної проблеми — повернути пісню народові</w:t>
      </w:r>
    </w:p>
    <w:p w:rsidR="009A4D07" w:rsidRDefault="009A4D07" w:rsidP="009A4D07">
      <w:pPr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9A4D07" w:rsidRDefault="009A4D07" w:rsidP="009A4D07">
      <w:pPr>
        <w:ind w:firstLine="284"/>
        <w:jc w:val="both"/>
        <w:rPr>
          <w:rFonts w:ascii="Arial" w:hAnsi="Arial" w:cs="Arial"/>
          <w:bCs/>
          <w:lang w:val="ru-RU"/>
        </w:rPr>
      </w:pPr>
      <w:r w:rsidRPr="000C5DC3">
        <w:rPr>
          <w:rFonts w:ascii="Arial" w:hAnsi="Arial" w:cs="Arial"/>
          <w:b/>
          <w:bCs/>
          <w:lang w:val="ru-RU"/>
        </w:rPr>
        <w:t>Берегова, Г. Актуальність формування культури мовлення в аграрних закладах вищої освіти</w:t>
      </w:r>
      <w:r w:rsidRPr="000C5DC3">
        <w:t xml:space="preserve"> </w:t>
      </w:r>
      <w:r w:rsidRPr="000C5DC3">
        <w:rPr>
          <w:rFonts w:ascii="Arial" w:hAnsi="Arial" w:cs="Arial"/>
          <w:bCs/>
          <w:lang w:val="ru-RU"/>
        </w:rPr>
        <w:t>/ Г. Берегова</w:t>
      </w:r>
      <w:r>
        <w:rPr>
          <w:rFonts w:ascii="Arial" w:hAnsi="Arial" w:cs="Arial"/>
          <w:bCs/>
          <w:lang w:val="ru-RU"/>
        </w:rPr>
        <w:t xml:space="preserve"> </w:t>
      </w:r>
      <w:r w:rsidRPr="000C5DC3">
        <w:rPr>
          <w:rFonts w:ascii="Arial" w:hAnsi="Arial" w:cs="Arial"/>
          <w:bCs/>
          <w:lang w:val="ru-RU"/>
        </w:rPr>
        <w:t xml:space="preserve">// Вища школа. – 2020. – № </w:t>
      </w:r>
      <w:r>
        <w:rPr>
          <w:rFonts w:ascii="Arial" w:hAnsi="Arial" w:cs="Arial"/>
          <w:bCs/>
          <w:lang w:val="ru-RU"/>
        </w:rPr>
        <w:t>3</w:t>
      </w:r>
      <w:r w:rsidRPr="000C5DC3">
        <w:rPr>
          <w:rFonts w:ascii="Arial" w:hAnsi="Arial" w:cs="Arial"/>
          <w:bCs/>
          <w:lang w:val="ru-RU"/>
        </w:rPr>
        <w:t xml:space="preserve">. – </w:t>
      </w:r>
      <w:r w:rsidRPr="00CD76C2">
        <w:rPr>
          <w:rFonts w:ascii="Arial" w:hAnsi="Arial" w:cs="Arial"/>
          <w:bCs/>
          <w:lang w:val="ru-RU"/>
        </w:rPr>
        <w:t>С.</w:t>
      </w:r>
      <w:r>
        <w:rPr>
          <w:rFonts w:ascii="Arial" w:hAnsi="Arial" w:cs="Arial"/>
          <w:bCs/>
          <w:lang w:val="ru-RU"/>
        </w:rPr>
        <w:t xml:space="preserve"> </w:t>
      </w:r>
      <w:r w:rsidRPr="00CD76C2">
        <w:rPr>
          <w:rFonts w:ascii="Arial" w:hAnsi="Arial" w:cs="Arial"/>
          <w:bCs/>
          <w:lang w:val="ru-RU"/>
        </w:rPr>
        <w:t>35-45</w:t>
      </w:r>
      <w:r>
        <w:rPr>
          <w:rFonts w:ascii="Arial" w:hAnsi="Arial" w:cs="Arial"/>
          <w:bCs/>
          <w:lang w:val="ru-RU"/>
        </w:rPr>
        <w:t>.</w:t>
      </w:r>
    </w:p>
    <w:p w:rsidR="009A4D07" w:rsidRPr="000C5DC3" w:rsidRDefault="009A4D07" w:rsidP="009A4D07">
      <w:pPr>
        <w:ind w:firstLine="284"/>
        <w:jc w:val="both"/>
        <w:rPr>
          <w:rFonts w:ascii="Arial" w:hAnsi="Arial" w:cs="Arial"/>
          <w:bCs/>
          <w:lang w:val="ru-RU"/>
        </w:rPr>
      </w:pPr>
      <w:r w:rsidRPr="000C5DC3">
        <w:rPr>
          <w:rFonts w:ascii="Arial" w:hAnsi="Arial" w:cs="Arial"/>
          <w:bCs/>
          <w:lang w:val="ru-RU"/>
        </w:rPr>
        <w:t>Запропоновано поетапну методичну систему, що визначає зміст, оптимальні методи і раціональні прийоми та засоби формування культури мовлення студентів аграрного закладу вищої освіти в діалектних умовах. Встановлено, що потребу у формуванні культури мовлення студентів-аграрників має задовольнити цілеспрямована спільна й систематична діяльність викладачів усіх навчальних дисциплін аграрного закладу освіти у напрямі вироблення мовленнєвих умінь і навичок майбутніх фахівців. Новизну дослідження становить застосування у навчальному процесі інтерактивних імітаційних методів, що дають змогу усувати недоліки діалектного характеру з мовлення студентів безпосередньо під час спілкування.</w:t>
      </w:r>
    </w:p>
    <w:p w:rsidR="009A4D07" w:rsidRDefault="009A4D07" w:rsidP="009A4D0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9A4D07" w:rsidRPr="000C5DC3" w:rsidRDefault="009A4D07" w:rsidP="009A4D07">
      <w:pPr>
        <w:ind w:firstLine="284"/>
        <w:jc w:val="both"/>
        <w:rPr>
          <w:rFonts w:ascii="Arial" w:hAnsi="Arial" w:cs="Arial"/>
          <w:bCs/>
          <w:lang w:val="ru-RU"/>
        </w:rPr>
      </w:pPr>
      <w:r w:rsidRPr="00DC4B85">
        <w:rPr>
          <w:rFonts w:ascii="Arial" w:hAnsi="Arial" w:cs="Arial"/>
          <w:b/>
          <w:bCs/>
          <w:lang w:val="ru-RU"/>
        </w:rPr>
        <w:t>Гавриленко, О. Зростання чи сталий розвиток: що змінилося за ЗО років</w:t>
      </w:r>
      <w:r w:rsidRPr="00DC4B85">
        <w:rPr>
          <w:rFonts w:ascii="Arial" w:hAnsi="Arial" w:cs="Arial"/>
          <w:bCs/>
          <w:lang w:val="ru-RU"/>
        </w:rPr>
        <w:t xml:space="preserve"> / О. Гавриленко</w:t>
      </w:r>
      <w:r w:rsidRPr="000C5DC3">
        <w:rPr>
          <w:rFonts w:ascii="Arial" w:hAnsi="Arial" w:cs="Arial"/>
          <w:bCs/>
          <w:lang w:val="ru-RU"/>
        </w:rPr>
        <w:t xml:space="preserve"> </w:t>
      </w:r>
      <w:r w:rsidRPr="00DC4B85">
        <w:rPr>
          <w:rFonts w:ascii="Arial" w:hAnsi="Arial" w:cs="Arial"/>
          <w:bCs/>
          <w:lang w:val="ru-RU"/>
        </w:rPr>
        <w:t xml:space="preserve">// Вища школа. – 2020. – № 3. – </w:t>
      </w:r>
      <w:r w:rsidRPr="000C5DC3">
        <w:rPr>
          <w:rFonts w:ascii="Arial" w:hAnsi="Arial" w:cs="Arial"/>
          <w:bCs/>
          <w:lang w:val="ru-RU"/>
        </w:rPr>
        <w:t>С.</w:t>
      </w:r>
      <w:r>
        <w:rPr>
          <w:rFonts w:ascii="Arial" w:hAnsi="Arial" w:cs="Arial"/>
          <w:bCs/>
          <w:lang w:val="ru-RU"/>
        </w:rPr>
        <w:t xml:space="preserve"> </w:t>
      </w:r>
      <w:r w:rsidRPr="000C5DC3">
        <w:rPr>
          <w:rFonts w:ascii="Arial" w:hAnsi="Arial" w:cs="Arial"/>
          <w:bCs/>
          <w:lang w:val="ru-RU"/>
        </w:rPr>
        <w:t>45-57</w:t>
      </w:r>
      <w:r>
        <w:rPr>
          <w:rFonts w:ascii="Arial" w:hAnsi="Arial" w:cs="Arial"/>
          <w:bCs/>
          <w:lang w:val="ru-RU"/>
        </w:rPr>
        <w:t>.</w:t>
      </w:r>
    </w:p>
    <w:p w:rsidR="009A4D07" w:rsidRDefault="009A4D07" w:rsidP="009A4D07">
      <w:pPr>
        <w:ind w:firstLine="284"/>
        <w:jc w:val="both"/>
        <w:rPr>
          <w:rFonts w:ascii="Arial" w:hAnsi="Arial" w:cs="Arial"/>
          <w:bCs/>
          <w:lang w:val="ru-RU"/>
        </w:rPr>
      </w:pPr>
      <w:r w:rsidRPr="00DC4B85">
        <w:rPr>
          <w:rFonts w:ascii="Arial" w:hAnsi="Arial" w:cs="Arial"/>
          <w:bCs/>
          <w:lang w:val="ru-RU"/>
        </w:rPr>
        <w:t>Проаналізовано зміст третьої книги Донелли Медоуз, Йорґена Рандерса і Денніса Медоуз "Межі зростання. ЗО років потому", виданої в Україні в 2018 році. Застережено щодо можливих варіантів майбутнього людства та ризиків виходу за межі екологічної місткості планети з катастрофічними наслідками для людей і навколишнього середовища. Головний висновок полягає в тому, що серед варіантів майбутнього немає тільки одного — нескінченного зростання в обмеженому просторі, бо планета має фізичні межі. Оцінено критика книги; мета — донести до широкого загалу головні ідеї, що формують уявлення про світ, в якому ми живемо.</w:t>
      </w:r>
    </w:p>
    <w:p w:rsidR="009A4D07" w:rsidRDefault="009A4D07" w:rsidP="009A4D0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9A4D07" w:rsidRPr="000C5DC3" w:rsidRDefault="009A4D07" w:rsidP="009A4D07">
      <w:pPr>
        <w:ind w:firstLine="284"/>
        <w:jc w:val="both"/>
        <w:rPr>
          <w:rFonts w:ascii="Arial" w:hAnsi="Arial" w:cs="Arial"/>
          <w:bCs/>
          <w:lang w:val="ru-RU"/>
        </w:rPr>
      </w:pPr>
      <w:r w:rsidRPr="0044403B">
        <w:rPr>
          <w:rFonts w:ascii="Arial" w:hAnsi="Arial" w:cs="Arial"/>
          <w:b/>
          <w:bCs/>
          <w:lang w:val="ru-RU"/>
        </w:rPr>
        <w:t>Андрієнко</w:t>
      </w:r>
      <w:r>
        <w:rPr>
          <w:rFonts w:ascii="Arial" w:hAnsi="Arial" w:cs="Arial"/>
          <w:b/>
          <w:bCs/>
          <w:lang w:val="ru-RU"/>
        </w:rPr>
        <w:t>,</w:t>
      </w:r>
      <w:r w:rsidRPr="0044403B">
        <w:rPr>
          <w:rFonts w:ascii="Arial" w:hAnsi="Arial" w:cs="Arial"/>
          <w:b/>
          <w:bCs/>
          <w:lang w:val="ru-RU"/>
        </w:rPr>
        <w:t xml:space="preserve"> О. Як віртуалізація змінює форми нашого буття: соціоформа, техноформа, етиформа</w:t>
      </w:r>
      <w:r w:rsidRPr="00DC4B85">
        <w:t xml:space="preserve"> </w:t>
      </w:r>
      <w:r w:rsidRPr="00DC4B85">
        <w:rPr>
          <w:rFonts w:ascii="Arial" w:hAnsi="Arial" w:cs="Arial"/>
          <w:bCs/>
          <w:lang w:val="ru-RU"/>
        </w:rPr>
        <w:t>/ О. Андрієнко</w:t>
      </w:r>
      <w:r>
        <w:rPr>
          <w:rFonts w:ascii="Arial" w:hAnsi="Arial" w:cs="Arial"/>
          <w:bCs/>
          <w:lang w:val="ru-RU"/>
        </w:rPr>
        <w:t xml:space="preserve"> </w:t>
      </w:r>
      <w:r w:rsidRPr="00DC4B85">
        <w:rPr>
          <w:rFonts w:ascii="Arial" w:hAnsi="Arial" w:cs="Arial"/>
          <w:bCs/>
          <w:lang w:val="ru-RU"/>
        </w:rPr>
        <w:t xml:space="preserve">// Вища школа. – 2020. – № 3. – </w:t>
      </w:r>
      <w:r w:rsidRPr="000C5DC3">
        <w:rPr>
          <w:rFonts w:ascii="Arial" w:hAnsi="Arial" w:cs="Arial"/>
          <w:bCs/>
          <w:lang w:val="ru-RU"/>
        </w:rPr>
        <w:t>С.</w:t>
      </w:r>
      <w:r>
        <w:rPr>
          <w:rFonts w:ascii="Arial" w:hAnsi="Arial" w:cs="Arial"/>
          <w:bCs/>
          <w:lang w:val="ru-RU"/>
        </w:rPr>
        <w:t xml:space="preserve"> </w:t>
      </w:r>
      <w:r w:rsidRPr="000C5DC3">
        <w:rPr>
          <w:rFonts w:ascii="Arial" w:hAnsi="Arial" w:cs="Arial"/>
          <w:bCs/>
          <w:lang w:val="ru-RU"/>
        </w:rPr>
        <w:t>57-82</w:t>
      </w:r>
      <w:r>
        <w:rPr>
          <w:rFonts w:ascii="Arial" w:hAnsi="Arial" w:cs="Arial"/>
          <w:bCs/>
          <w:lang w:val="ru-RU"/>
        </w:rPr>
        <w:t>.</w:t>
      </w:r>
      <w:r w:rsidRPr="00DC4B85">
        <w:t xml:space="preserve"> </w:t>
      </w:r>
      <w:r w:rsidRPr="00DC4B85">
        <w:rPr>
          <w:lang w:val="ru-RU"/>
        </w:rPr>
        <w:t>–</w:t>
      </w:r>
      <w:r>
        <w:rPr>
          <w:lang w:val="ru-RU"/>
        </w:rPr>
        <w:t xml:space="preserve"> </w:t>
      </w:r>
      <w:r w:rsidRPr="00DC4B85">
        <w:rPr>
          <w:rFonts w:ascii="Arial" w:hAnsi="Arial" w:cs="Arial"/>
          <w:bCs/>
          <w:lang w:val="ru-RU"/>
        </w:rPr>
        <w:t>Продовження. Початок: № 2</w:t>
      </w:r>
    </w:p>
    <w:p w:rsidR="009A4D07" w:rsidRDefault="009A4D07" w:rsidP="009A4D07">
      <w:pPr>
        <w:ind w:firstLine="284"/>
        <w:jc w:val="both"/>
        <w:rPr>
          <w:rFonts w:ascii="Arial" w:hAnsi="Arial" w:cs="Arial"/>
          <w:bCs/>
          <w:lang w:val="ru-RU"/>
        </w:rPr>
      </w:pPr>
      <w:r w:rsidRPr="0044403B">
        <w:rPr>
          <w:rFonts w:ascii="Arial" w:hAnsi="Arial" w:cs="Arial"/>
          <w:bCs/>
          <w:lang w:val="ru-RU"/>
        </w:rPr>
        <w:t>Показано, що кожен з нас перебуває на перехресті потоків енергії й інформації, що постійно зростають. Віртуалізація зумовлює перехід такого енергетично-інформаційного обміну на якісно новий рівень, що призводить до радикальної трансформації соціоформи та техноформи кожної людини і людства в цілому. Тому життєво необхідним є уміння постійно оновлювати власну форму. А смисли й етичні цінності (етиформа), ґрунтовані на мудрості, любові й почутті гумору, стають тими орієнтирами, які дозволяють триматися коридору життя (поясу Золотоволоски) у бурхливому всесвіті енергії й інформації.</w:t>
      </w:r>
    </w:p>
    <w:p w:rsidR="009A4D07" w:rsidRDefault="009A4D07" w:rsidP="009A4D0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9A4D07" w:rsidRPr="000C5DC3" w:rsidRDefault="009A4D07" w:rsidP="009A4D07">
      <w:pPr>
        <w:ind w:firstLine="284"/>
        <w:jc w:val="both"/>
        <w:rPr>
          <w:rFonts w:ascii="Arial" w:hAnsi="Arial" w:cs="Arial"/>
          <w:bCs/>
          <w:lang w:val="ru-RU"/>
        </w:rPr>
      </w:pPr>
      <w:r w:rsidRPr="0044403B">
        <w:rPr>
          <w:rFonts w:ascii="Arial" w:hAnsi="Arial" w:cs="Arial"/>
          <w:b/>
          <w:bCs/>
          <w:lang w:val="ru-RU"/>
        </w:rPr>
        <w:t>Погребняк, В. Система забезпечення якості вищої освіти</w:t>
      </w:r>
      <w:r>
        <w:rPr>
          <w:rFonts w:ascii="Arial" w:hAnsi="Arial" w:cs="Arial"/>
          <w:bCs/>
          <w:lang w:val="ru-RU"/>
        </w:rPr>
        <w:t xml:space="preserve"> / В. </w:t>
      </w:r>
      <w:r w:rsidRPr="0044403B">
        <w:rPr>
          <w:rFonts w:ascii="Arial" w:hAnsi="Arial" w:cs="Arial"/>
          <w:bCs/>
          <w:lang w:val="ru-RU"/>
        </w:rPr>
        <w:t>Погребняк, О. Дашковська</w:t>
      </w:r>
      <w:r>
        <w:rPr>
          <w:rFonts w:ascii="Arial" w:hAnsi="Arial" w:cs="Arial"/>
          <w:bCs/>
          <w:lang w:val="ru-RU"/>
        </w:rPr>
        <w:t xml:space="preserve"> </w:t>
      </w:r>
      <w:r w:rsidRPr="0044403B">
        <w:rPr>
          <w:rFonts w:ascii="Arial" w:hAnsi="Arial" w:cs="Arial"/>
          <w:bCs/>
          <w:lang w:val="ru-RU"/>
        </w:rPr>
        <w:t xml:space="preserve">// Вища школа. – 2020. – № 3. – </w:t>
      </w:r>
      <w:r w:rsidRPr="000C5DC3">
        <w:rPr>
          <w:rFonts w:ascii="Arial" w:hAnsi="Arial" w:cs="Arial"/>
          <w:bCs/>
          <w:lang w:val="ru-RU"/>
        </w:rPr>
        <w:t>С.</w:t>
      </w:r>
      <w:r>
        <w:rPr>
          <w:rFonts w:ascii="Arial" w:hAnsi="Arial" w:cs="Arial"/>
          <w:bCs/>
          <w:lang w:val="ru-RU"/>
        </w:rPr>
        <w:t xml:space="preserve"> </w:t>
      </w:r>
      <w:r w:rsidRPr="000C5DC3">
        <w:rPr>
          <w:rFonts w:ascii="Arial" w:hAnsi="Arial" w:cs="Arial"/>
          <w:bCs/>
          <w:lang w:val="ru-RU"/>
        </w:rPr>
        <w:t>82-93</w:t>
      </w:r>
      <w:r>
        <w:rPr>
          <w:rFonts w:ascii="Arial" w:hAnsi="Arial" w:cs="Arial"/>
          <w:bCs/>
          <w:lang w:val="ru-RU"/>
        </w:rPr>
        <w:t>.</w:t>
      </w:r>
    </w:p>
    <w:p w:rsidR="009A4D07" w:rsidRPr="000C5DC3" w:rsidRDefault="009A4D07" w:rsidP="009A4D07">
      <w:pPr>
        <w:ind w:firstLine="284"/>
        <w:jc w:val="both"/>
        <w:rPr>
          <w:rFonts w:ascii="Arial" w:hAnsi="Arial" w:cs="Arial"/>
          <w:bCs/>
          <w:lang w:val="ru-RU"/>
        </w:rPr>
      </w:pPr>
      <w:r w:rsidRPr="0044403B">
        <w:rPr>
          <w:rFonts w:ascii="Arial" w:hAnsi="Arial" w:cs="Arial"/>
          <w:bCs/>
          <w:lang w:val="ru-RU"/>
        </w:rPr>
        <w:t>Досліджена система забезпечення якості вищої освіти, створення якої передбачає ст. 16 Закону України "Про вищу освіту". Проаналізовано процеси і механізми взаємодії окремих складових системи, підкреслено важливість початку діяльності Національного агенства із забезпечення якості вищої освіти як ключового фактору побудови завершеної Системи якості, організації її ефективного функціонування.</w:t>
      </w:r>
    </w:p>
    <w:p w:rsidR="009A4D07" w:rsidRDefault="009A4D07" w:rsidP="009A4D0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9A4D07" w:rsidRPr="00CD76C2" w:rsidRDefault="009A4D07" w:rsidP="009A4D07">
      <w:pPr>
        <w:ind w:firstLine="284"/>
        <w:jc w:val="both"/>
        <w:rPr>
          <w:rFonts w:ascii="Arial" w:hAnsi="Arial" w:cs="Arial"/>
          <w:bCs/>
          <w:lang w:val="ru-RU"/>
        </w:rPr>
      </w:pPr>
      <w:r w:rsidRPr="000C5DC3">
        <w:rPr>
          <w:rFonts w:ascii="Arial" w:hAnsi="Arial" w:cs="Arial"/>
          <w:b/>
          <w:bCs/>
          <w:lang w:val="ru-RU"/>
        </w:rPr>
        <w:t>Чирчик</w:t>
      </w:r>
      <w:r>
        <w:rPr>
          <w:rFonts w:ascii="Arial" w:hAnsi="Arial" w:cs="Arial"/>
          <w:b/>
          <w:bCs/>
          <w:lang w:val="ru-RU"/>
        </w:rPr>
        <w:t>,</w:t>
      </w:r>
      <w:r w:rsidRPr="000C5DC3">
        <w:rPr>
          <w:rFonts w:ascii="Arial" w:hAnsi="Arial" w:cs="Arial"/>
          <w:b/>
          <w:bCs/>
          <w:lang w:val="ru-RU"/>
        </w:rPr>
        <w:t xml:space="preserve"> С. До питання становлення професійної компетентності майбутніх дизайнерів</w:t>
      </w:r>
      <w:r w:rsidRPr="000C5DC3">
        <w:t xml:space="preserve"> </w:t>
      </w:r>
      <w:r w:rsidRPr="000C5DC3">
        <w:rPr>
          <w:rFonts w:ascii="Arial" w:hAnsi="Arial" w:cs="Arial"/>
          <w:bCs/>
          <w:lang w:val="ru-RU"/>
        </w:rPr>
        <w:t>/ С. Чирчик</w:t>
      </w:r>
      <w:r>
        <w:rPr>
          <w:rFonts w:ascii="Arial" w:hAnsi="Arial" w:cs="Arial"/>
          <w:bCs/>
          <w:lang w:val="ru-RU"/>
        </w:rPr>
        <w:t xml:space="preserve"> // Вища школа. </w:t>
      </w:r>
      <w:r w:rsidRPr="000C5DC3">
        <w:rPr>
          <w:rFonts w:ascii="Arial" w:hAnsi="Arial" w:cs="Arial"/>
          <w:bCs/>
          <w:lang w:val="ru-RU"/>
        </w:rPr>
        <w:t xml:space="preserve">– 2020. – № 3. – </w:t>
      </w:r>
      <w:r w:rsidRPr="00CD76C2">
        <w:rPr>
          <w:rFonts w:ascii="Arial" w:hAnsi="Arial" w:cs="Arial"/>
          <w:bCs/>
          <w:lang w:val="ru-RU"/>
        </w:rPr>
        <w:t>С.</w:t>
      </w:r>
      <w:r>
        <w:rPr>
          <w:rFonts w:ascii="Arial" w:hAnsi="Arial" w:cs="Arial"/>
          <w:bCs/>
          <w:lang w:val="ru-RU"/>
        </w:rPr>
        <w:t xml:space="preserve"> </w:t>
      </w:r>
      <w:r w:rsidRPr="00CD76C2">
        <w:rPr>
          <w:rFonts w:ascii="Arial" w:hAnsi="Arial" w:cs="Arial"/>
          <w:bCs/>
          <w:lang w:val="ru-RU"/>
        </w:rPr>
        <w:t>93-106</w:t>
      </w:r>
      <w:r>
        <w:rPr>
          <w:rFonts w:ascii="Arial" w:hAnsi="Arial" w:cs="Arial"/>
          <w:bCs/>
          <w:lang w:val="ru-RU"/>
        </w:rPr>
        <w:t>.</w:t>
      </w:r>
    </w:p>
    <w:p w:rsidR="009A4D07" w:rsidRDefault="009A4D07" w:rsidP="009A4D07">
      <w:pPr>
        <w:ind w:firstLine="284"/>
        <w:jc w:val="both"/>
        <w:rPr>
          <w:rFonts w:ascii="Arial" w:hAnsi="Arial" w:cs="Arial"/>
          <w:bCs/>
          <w:lang w:val="ru-RU"/>
        </w:rPr>
      </w:pPr>
      <w:r w:rsidRPr="000C5DC3">
        <w:rPr>
          <w:rFonts w:ascii="Arial" w:hAnsi="Arial" w:cs="Arial"/>
          <w:bCs/>
          <w:lang w:val="ru-RU"/>
        </w:rPr>
        <w:t xml:space="preserve">Представлено концептуальну модель становлення професійної компетентності майбутніх дизайнерів. Застосування цієї моделі дає можливість кількісно оцінити динаміку формування </w:t>
      </w:r>
      <w:r w:rsidRPr="000C5DC3">
        <w:rPr>
          <w:rFonts w:ascii="Arial" w:hAnsi="Arial" w:cs="Arial"/>
          <w:bCs/>
          <w:lang w:val="ru-RU"/>
        </w:rPr>
        <w:lastRenderedPageBreak/>
        <w:t xml:space="preserve">компетенцій з вирішення типових задач професійної діяльності з метою забезпечення поліпшеня збалансованості структурних її елементів у процесі професійної підготовки </w:t>
      </w:r>
      <w:proofErr w:type="gramStart"/>
      <w:r w:rsidRPr="000C5DC3">
        <w:rPr>
          <w:rFonts w:ascii="Arial" w:hAnsi="Arial" w:cs="Arial"/>
          <w:bCs/>
          <w:lang w:val="ru-RU"/>
        </w:rPr>
        <w:t>у закладах</w:t>
      </w:r>
      <w:proofErr w:type="gramEnd"/>
      <w:r w:rsidRPr="000C5DC3">
        <w:rPr>
          <w:rFonts w:ascii="Arial" w:hAnsi="Arial" w:cs="Arial"/>
          <w:bCs/>
          <w:lang w:val="ru-RU"/>
        </w:rPr>
        <w:t xml:space="preserve"> вищої освіти.</w:t>
      </w:r>
    </w:p>
    <w:p w:rsidR="009A4D07" w:rsidRDefault="009A4D07" w:rsidP="009A4D07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3C4797" w:rsidRDefault="003C4797"/>
    <w:sectPr w:rsidR="003C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46"/>
    <w:rsid w:val="003C4797"/>
    <w:rsid w:val="00843F46"/>
    <w:rsid w:val="009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BC4CE-F972-48E0-A164-34AC8D5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2020-11-17T22:37:00Z</dcterms:created>
  <dcterms:modified xsi:type="dcterms:W3CDTF">2020-11-17T22:40:00Z</dcterms:modified>
</cp:coreProperties>
</file>