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55" w:rsidRPr="00DA2B55" w:rsidRDefault="00DA2B55" w:rsidP="00DA2B55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proofErr w:type="spellStart"/>
      <w:r w:rsidRPr="00DA2B55">
        <w:rPr>
          <w:rFonts w:ascii="Arial" w:hAnsi="Arial" w:cs="Arial"/>
          <w:b/>
          <w:sz w:val="20"/>
          <w:szCs w:val="20"/>
        </w:rPr>
        <w:t>Промислове</w:t>
      </w:r>
      <w:proofErr w:type="spellEnd"/>
      <w:r w:rsidRPr="00DA2B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55">
        <w:rPr>
          <w:rFonts w:ascii="Arial" w:hAnsi="Arial" w:cs="Arial"/>
          <w:b/>
          <w:sz w:val="20"/>
          <w:szCs w:val="20"/>
        </w:rPr>
        <w:t>будівництво</w:t>
      </w:r>
      <w:proofErr w:type="spellEnd"/>
      <w:r w:rsidRPr="00DA2B55">
        <w:rPr>
          <w:rFonts w:ascii="Arial" w:hAnsi="Arial" w:cs="Arial"/>
          <w:b/>
          <w:sz w:val="20"/>
          <w:szCs w:val="20"/>
        </w:rPr>
        <w:t xml:space="preserve"> та </w:t>
      </w:r>
      <w:proofErr w:type="spellStart"/>
      <w:r w:rsidRPr="00DA2B55">
        <w:rPr>
          <w:rFonts w:ascii="Arial" w:hAnsi="Arial" w:cs="Arial"/>
          <w:b/>
          <w:sz w:val="20"/>
          <w:szCs w:val="20"/>
        </w:rPr>
        <w:t>інженерні</w:t>
      </w:r>
      <w:proofErr w:type="spellEnd"/>
      <w:r w:rsidRPr="00DA2B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55">
        <w:rPr>
          <w:rFonts w:ascii="Arial" w:hAnsi="Arial" w:cs="Arial"/>
          <w:b/>
          <w:sz w:val="20"/>
          <w:szCs w:val="20"/>
        </w:rPr>
        <w:t>споруди</w:t>
      </w:r>
      <w:proofErr w:type="spellEnd"/>
      <w:r w:rsidRPr="00DA2B55">
        <w:rPr>
          <w:rFonts w:ascii="Arial" w:hAnsi="Arial" w:cs="Arial"/>
          <w:b/>
          <w:sz w:val="20"/>
          <w:szCs w:val="20"/>
        </w:rPr>
        <w:t>. – 2020. – № 2.</w:t>
      </w:r>
    </w:p>
    <w:bookmarkEnd w:id="0"/>
    <w:p w:rsidR="00DA2B55" w:rsidRDefault="00DA2B55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BCE" w:rsidRPr="00A60B17" w:rsidRDefault="003E0BCE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60B17">
        <w:rPr>
          <w:rFonts w:ascii="Arial" w:hAnsi="Arial" w:cs="Arial"/>
          <w:sz w:val="20"/>
          <w:szCs w:val="20"/>
        </w:rPr>
        <w:t>Адріанов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, В. П. </w:t>
      </w:r>
      <w:proofErr w:type="spellStart"/>
      <w:r w:rsidRPr="00A60B17">
        <w:rPr>
          <w:rFonts w:ascii="Arial" w:hAnsi="Arial" w:cs="Arial"/>
          <w:sz w:val="20"/>
          <w:szCs w:val="20"/>
        </w:rPr>
        <w:t>Єврокоди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A60B17">
        <w:rPr>
          <w:rFonts w:ascii="Arial" w:hAnsi="Arial" w:cs="Arial"/>
          <w:sz w:val="20"/>
          <w:szCs w:val="20"/>
        </w:rPr>
        <w:t>системі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нормативно-правового </w:t>
      </w:r>
      <w:proofErr w:type="spellStart"/>
      <w:r w:rsidRPr="00A60B17">
        <w:rPr>
          <w:rFonts w:ascii="Arial" w:hAnsi="Arial" w:cs="Arial"/>
          <w:sz w:val="20"/>
          <w:szCs w:val="20"/>
        </w:rPr>
        <w:t>забезпечення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будівництва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/ В. П. </w:t>
      </w:r>
      <w:proofErr w:type="spellStart"/>
      <w:r w:rsidRPr="00A60B17">
        <w:rPr>
          <w:rFonts w:ascii="Arial" w:hAnsi="Arial" w:cs="Arial"/>
          <w:sz w:val="20"/>
          <w:szCs w:val="20"/>
        </w:rPr>
        <w:t>Адріанов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A60B17">
        <w:rPr>
          <w:rFonts w:ascii="Arial" w:hAnsi="Arial" w:cs="Arial"/>
          <w:sz w:val="20"/>
          <w:szCs w:val="20"/>
        </w:rPr>
        <w:t>Промислове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будівництво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A60B17">
        <w:rPr>
          <w:rFonts w:ascii="Arial" w:hAnsi="Arial" w:cs="Arial"/>
          <w:sz w:val="20"/>
          <w:szCs w:val="20"/>
        </w:rPr>
        <w:t>інженерні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споруди</w:t>
      </w:r>
      <w:proofErr w:type="spellEnd"/>
      <w:r w:rsidRPr="00A60B17">
        <w:rPr>
          <w:rFonts w:ascii="Arial" w:hAnsi="Arial" w:cs="Arial"/>
          <w:sz w:val="20"/>
          <w:szCs w:val="20"/>
        </w:rPr>
        <w:t>. – 2020. – № 2. – С. 11-14.</w:t>
      </w:r>
    </w:p>
    <w:p w:rsidR="00A60B17" w:rsidRDefault="00A60B17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BCE" w:rsidRPr="00A60B17" w:rsidRDefault="003E0BCE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60B17">
        <w:rPr>
          <w:rFonts w:ascii="Arial" w:hAnsi="Arial" w:cs="Arial"/>
          <w:sz w:val="20"/>
          <w:szCs w:val="20"/>
        </w:rPr>
        <w:t>Бужин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, О. А. </w:t>
      </w:r>
      <w:proofErr w:type="spellStart"/>
      <w:r w:rsidRPr="00A60B17">
        <w:rPr>
          <w:rFonts w:ascii="Arial" w:hAnsi="Arial" w:cs="Arial"/>
          <w:sz w:val="20"/>
          <w:szCs w:val="20"/>
        </w:rPr>
        <w:t>Модифікація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розмірів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60B17">
        <w:rPr>
          <w:rFonts w:ascii="Arial" w:hAnsi="Arial" w:cs="Arial"/>
          <w:sz w:val="20"/>
          <w:szCs w:val="20"/>
        </w:rPr>
        <w:t>координаційно-модульній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системі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/ О. А. </w:t>
      </w:r>
      <w:proofErr w:type="spellStart"/>
      <w:r w:rsidRPr="00A60B17">
        <w:rPr>
          <w:rFonts w:ascii="Arial" w:hAnsi="Arial" w:cs="Arial"/>
          <w:sz w:val="20"/>
          <w:szCs w:val="20"/>
        </w:rPr>
        <w:t>Бужин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, А. І. </w:t>
      </w:r>
      <w:proofErr w:type="spellStart"/>
      <w:r w:rsidRPr="00A60B17">
        <w:rPr>
          <w:rFonts w:ascii="Arial" w:hAnsi="Arial" w:cs="Arial"/>
          <w:sz w:val="20"/>
          <w:szCs w:val="20"/>
        </w:rPr>
        <w:t>Березовський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, Ю. В. </w:t>
      </w:r>
      <w:proofErr w:type="spellStart"/>
      <w:r w:rsidRPr="00A60B17">
        <w:rPr>
          <w:rFonts w:ascii="Arial" w:hAnsi="Arial" w:cs="Arial"/>
          <w:sz w:val="20"/>
          <w:szCs w:val="20"/>
        </w:rPr>
        <w:t>Березовська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A60B17">
        <w:rPr>
          <w:rFonts w:ascii="Arial" w:hAnsi="Arial" w:cs="Arial"/>
          <w:sz w:val="20"/>
          <w:szCs w:val="20"/>
        </w:rPr>
        <w:t>Промислове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будівництво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A60B17">
        <w:rPr>
          <w:rFonts w:ascii="Arial" w:hAnsi="Arial" w:cs="Arial"/>
          <w:sz w:val="20"/>
          <w:szCs w:val="20"/>
        </w:rPr>
        <w:t>інженерні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споруди</w:t>
      </w:r>
      <w:proofErr w:type="spellEnd"/>
      <w:r w:rsidRPr="00A60B17">
        <w:rPr>
          <w:rFonts w:ascii="Arial" w:hAnsi="Arial" w:cs="Arial"/>
          <w:sz w:val="20"/>
          <w:szCs w:val="20"/>
        </w:rPr>
        <w:t>. – 2020. – № 2. – С. 31-35.</w:t>
      </w:r>
    </w:p>
    <w:p w:rsidR="00A60B17" w:rsidRDefault="00A60B17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BCE" w:rsidRPr="00A60B17" w:rsidRDefault="003E0BCE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60B17">
        <w:rPr>
          <w:rFonts w:ascii="Arial" w:hAnsi="Arial" w:cs="Arial"/>
          <w:sz w:val="20"/>
          <w:szCs w:val="20"/>
        </w:rPr>
        <w:t>Галінський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, О. М. </w:t>
      </w:r>
      <w:proofErr w:type="spellStart"/>
      <w:r w:rsidRPr="00A60B17">
        <w:rPr>
          <w:rFonts w:ascii="Arial" w:hAnsi="Arial" w:cs="Arial"/>
          <w:sz w:val="20"/>
          <w:szCs w:val="20"/>
        </w:rPr>
        <w:t>Організаційно-правові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аспекти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добровільної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сертифікації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персоналу у </w:t>
      </w:r>
      <w:proofErr w:type="spellStart"/>
      <w:r w:rsidRPr="00A60B17">
        <w:rPr>
          <w:rFonts w:ascii="Arial" w:hAnsi="Arial" w:cs="Arial"/>
          <w:sz w:val="20"/>
          <w:szCs w:val="20"/>
        </w:rPr>
        <w:t>будівництві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/ О. М. </w:t>
      </w:r>
      <w:proofErr w:type="spellStart"/>
      <w:r w:rsidRPr="00A60B17">
        <w:rPr>
          <w:rFonts w:ascii="Arial" w:hAnsi="Arial" w:cs="Arial"/>
          <w:sz w:val="20"/>
          <w:szCs w:val="20"/>
        </w:rPr>
        <w:t>Галінський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A60B17">
        <w:rPr>
          <w:rFonts w:ascii="Arial" w:hAnsi="Arial" w:cs="Arial"/>
          <w:sz w:val="20"/>
          <w:szCs w:val="20"/>
        </w:rPr>
        <w:t>Промислове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будівництво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A60B17">
        <w:rPr>
          <w:rFonts w:ascii="Arial" w:hAnsi="Arial" w:cs="Arial"/>
          <w:sz w:val="20"/>
          <w:szCs w:val="20"/>
        </w:rPr>
        <w:t>інженерні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споруди</w:t>
      </w:r>
      <w:proofErr w:type="spellEnd"/>
      <w:r w:rsidRPr="00A60B17">
        <w:rPr>
          <w:rFonts w:ascii="Arial" w:hAnsi="Arial" w:cs="Arial"/>
          <w:sz w:val="20"/>
          <w:szCs w:val="20"/>
        </w:rPr>
        <w:t>. – 2020. – № 2. – С. 15-18.</w:t>
      </w:r>
    </w:p>
    <w:p w:rsidR="00A60B17" w:rsidRDefault="00A60B17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BCE" w:rsidRPr="00A60B17" w:rsidRDefault="003E0BCE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60B17">
        <w:rPr>
          <w:rFonts w:ascii="Arial" w:hAnsi="Arial" w:cs="Arial"/>
          <w:sz w:val="20"/>
          <w:szCs w:val="20"/>
        </w:rPr>
        <w:t>Гезенцвей</w:t>
      </w:r>
      <w:proofErr w:type="spellEnd"/>
      <w:r w:rsidRPr="00A60B17">
        <w:rPr>
          <w:rFonts w:ascii="Arial" w:hAnsi="Arial" w:cs="Arial"/>
          <w:sz w:val="20"/>
          <w:szCs w:val="20"/>
        </w:rPr>
        <w:t>, Е. И. Повышение живучести стальных промышленных сооружений за счет применения мелкозернисты</w:t>
      </w:r>
      <w:r w:rsidR="00DA2B55">
        <w:rPr>
          <w:rFonts w:ascii="Arial" w:hAnsi="Arial" w:cs="Arial"/>
          <w:sz w:val="20"/>
          <w:szCs w:val="20"/>
        </w:rPr>
        <w:t xml:space="preserve">х </w:t>
      </w:r>
      <w:proofErr w:type="spellStart"/>
      <w:r w:rsidR="00DA2B55">
        <w:rPr>
          <w:rFonts w:ascii="Arial" w:hAnsi="Arial" w:cs="Arial"/>
          <w:sz w:val="20"/>
          <w:szCs w:val="20"/>
        </w:rPr>
        <w:t>термоупрочненных</w:t>
      </w:r>
      <w:proofErr w:type="spellEnd"/>
      <w:r w:rsidR="00DA2B55">
        <w:rPr>
          <w:rFonts w:ascii="Arial" w:hAnsi="Arial" w:cs="Arial"/>
          <w:sz w:val="20"/>
          <w:szCs w:val="20"/>
        </w:rPr>
        <w:t xml:space="preserve"> сталей</w:t>
      </w:r>
      <w:r w:rsidRPr="00A60B17">
        <w:rPr>
          <w:rFonts w:ascii="Arial" w:hAnsi="Arial" w:cs="Arial"/>
          <w:sz w:val="20"/>
          <w:szCs w:val="20"/>
        </w:rPr>
        <w:t xml:space="preserve"> / Е. И. </w:t>
      </w:r>
      <w:proofErr w:type="spellStart"/>
      <w:r w:rsidRPr="00A60B17">
        <w:rPr>
          <w:rFonts w:ascii="Arial" w:hAnsi="Arial" w:cs="Arial"/>
          <w:sz w:val="20"/>
          <w:szCs w:val="20"/>
        </w:rPr>
        <w:t>Гезенцвей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, Д. О. Банников // </w:t>
      </w:r>
      <w:proofErr w:type="spellStart"/>
      <w:r w:rsidRPr="00A60B17">
        <w:rPr>
          <w:rFonts w:ascii="Arial" w:hAnsi="Arial" w:cs="Arial"/>
          <w:sz w:val="20"/>
          <w:szCs w:val="20"/>
        </w:rPr>
        <w:t>Промислове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будівництво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A60B17">
        <w:rPr>
          <w:rFonts w:ascii="Arial" w:hAnsi="Arial" w:cs="Arial"/>
          <w:sz w:val="20"/>
          <w:szCs w:val="20"/>
        </w:rPr>
        <w:t>інженерні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споруди</w:t>
      </w:r>
      <w:proofErr w:type="spellEnd"/>
      <w:r w:rsidRPr="00A60B17">
        <w:rPr>
          <w:rFonts w:ascii="Arial" w:hAnsi="Arial" w:cs="Arial"/>
          <w:sz w:val="20"/>
          <w:szCs w:val="20"/>
        </w:rPr>
        <w:t>. – 2020. – № 2. – С. 42-45.</w:t>
      </w:r>
    </w:p>
    <w:p w:rsidR="00A60B17" w:rsidRDefault="00A60B17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BCE" w:rsidRPr="00A60B17" w:rsidRDefault="003E0BCE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60B17">
        <w:rPr>
          <w:rFonts w:ascii="Arial" w:hAnsi="Arial" w:cs="Arial"/>
          <w:sz w:val="20"/>
          <w:szCs w:val="20"/>
        </w:rPr>
        <w:t>Гезенцвей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, Е. И. Сравнительный анализ прочности кожуха доменной печи модернизированной конструкции из стали 10Г2ФБ и традиционной из стали 09Г2С / Е. И. </w:t>
      </w:r>
      <w:proofErr w:type="spellStart"/>
      <w:r w:rsidRPr="00A60B17">
        <w:rPr>
          <w:rFonts w:ascii="Arial" w:hAnsi="Arial" w:cs="Arial"/>
          <w:sz w:val="20"/>
          <w:szCs w:val="20"/>
        </w:rPr>
        <w:t>Гезенцвей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, В. И. </w:t>
      </w:r>
      <w:proofErr w:type="spellStart"/>
      <w:r w:rsidRPr="00A60B17">
        <w:rPr>
          <w:rFonts w:ascii="Arial" w:hAnsi="Arial" w:cs="Arial"/>
          <w:sz w:val="20"/>
          <w:szCs w:val="20"/>
        </w:rPr>
        <w:t>Олевский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, А. В. </w:t>
      </w:r>
      <w:proofErr w:type="spellStart"/>
      <w:r w:rsidRPr="00A60B17">
        <w:rPr>
          <w:rFonts w:ascii="Arial" w:hAnsi="Arial" w:cs="Arial"/>
          <w:sz w:val="20"/>
          <w:szCs w:val="20"/>
        </w:rPr>
        <w:t>Олевский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A60B17">
        <w:rPr>
          <w:rFonts w:ascii="Arial" w:hAnsi="Arial" w:cs="Arial"/>
          <w:sz w:val="20"/>
          <w:szCs w:val="20"/>
        </w:rPr>
        <w:t>Промислове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будівництво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A60B17">
        <w:rPr>
          <w:rFonts w:ascii="Arial" w:hAnsi="Arial" w:cs="Arial"/>
          <w:sz w:val="20"/>
          <w:szCs w:val="20"/>
        </w:rPr>
        <w:t>інженерні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споруди</w:t>
      </w:r>
      <w:proofErr w:type="spellEnd"/>
      <w:r w:rsidRPr="00A60B17">
        <w:rPr>
          <w:rFonts w:ascii="Arial" w:hAnsi="Arial" w:cs="Arial"/>
          <w:sz w:val="20"/>
          <w:szCs w:val="20"/>
        </w:rPr>
        <w:t>. – 2020. – № 2. – С. 36-41.</w:t>
      </w:r>
    </w:p>
    <w:p w:rsidR="00DA2B55" w:rsidRDefault="00DA2B55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BCE" w:rsidRPr="00A60B17" w:rsidRDefault="003E0BCE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B17">
        <w:rPr>
          <w:rFonts w:ascii="Arial" w:hAnsi="Arial" w:cs="Arial"/>
          <w:sz w:val="20"/>
          <w:szCs w:val="20"/>
        </w:rPr>
        <w:t xml:space="preserve">Исследование </w:t>
      </w:r>
      <w:proofErr w:type="spellStart"/>
      <w:r w:rsidRPr="00A60B17">
        <w:rPr>
          <w:rFonts w:ascii="Arial" w:hAnsi="Arial" w:cs="Arial"/>
          <w:sz w:val="20"/>
          <w:szCs w:val="20"/>
        </w:rPr>
        <w:t>трещиностойкости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резервуарной низкоуглеродистой стали с применением </w:t>
      </w:r>
      <w:proofErr w:type="spellStart"/>
      <w:r w:rsidRPr="00A60B17">
        <w:rPr>
          <w:rFonts w:ascii="Arial" w:hAnsi="Arial" w:cs="Arial"/>
          <w:sz w:val="20"/>
          <w:szCs w:val="20"/>
        </w:rPr>
        <w:t>нейросетевого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анализа / С. Ю. Максимов, В. Д. Макаренко, Ю. Л. Винников, К. В. </w:t>
      </w:r>
      <w:proofErr w:type="spellStart"/>
      <w:r w:rsidRPr="00A60B17">
        <w:rPr>
          <w:rFonts w:ascii="Arial" w:hAnsi="Arial" w:cs="Arial"/>
          <w:sz w:val="20"/>
          <w:szCs w:val="20"/>
        </w:rPr>
        <w:t>Чичулина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A60B17">
        <w:rPr>
          <w:rFonts w:ascii="Arial" w:hAnsi="Arial" w:cs="Arial"/>
          <w:sz w:val="20"/>
          <w:szCs w:val="20"/>
        </w:rPr>
        <w:t>Промислове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будівництво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A60B17">
        <w:rPr>
          <w:rFonts w:ascii="Arial" w:hAnsi="Arial" w:cs="Arial"/>
          <w:sz w:val="20"/>
          <w:szCs w:val="20"/>
        </w:rPr>
        <w:t>інженерні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споруди</w:t>
      </w:r>
      <w:proofErr w:type="spellEnd"/>
      <w:r w:rsidRPr="00A60B17">
        <w:rPr>
          <w:rFonts w:ascii="Arial" w:hAnsi="Arial" w:cs="Arial"/>
          <w:sz w:val="20"/>
          <w:szCs w:val="20"/>
        </w:rPr>
        <w:t>. – 2020. – № 2. – С. 24-30.</w:t>
      </w:r>
    </w:p>
    <w:p w:rsidR="00DA2B55" w:rsidRDefault="00DA2B55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BCE" w:rsidRPr="00A60B17" w:rsidRDefault="003E0BCE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60B17">
        <w:rPr>
          <w:rFonts w:ascii="Arial" w:hAnsi="Arial" w:cs="Arial"/>
          <w:sz w:val="20"/>
          <w:szCs w:val="20"/>
        </w:rPr>
        <w:t>Мікроструктура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цементного </w:t>
      </w:r>
      <w:proofErr w:type="spellStart"/>
      <w:r w:rsidRPr="00A60B17">
        <w:rPr>
          <w:rFonts w:ascii="Arial" w:hAnsi="Arial" w:cs="Arial"/>
          <w:sz w:val="20"/>
          <w:szCs w:val="20"/>
        </w:rPr>
        <w:t>каменю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60B17">
        <w:rPr>
          <w:rFonts w:ascii="Arial" w:hAnsi="Arial" w:cs="Arial"/>
          <w:sz w:val="20"/>
          <w:szCs w:val="20"/>
        </w:rPr>
        <w:t>залізобетонних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виробах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/ І. І. </w:t>
      </w:r>
      <w:proofErr w:type="spellStart"/>
      <w:r w:rsidRPr="00A60B17">
        <w:rPr>
          <w:rFonts w:ascii="Arial" w:hAnsi="Arial" w:cs="Arial"/>
          <w:sz w:val="20"/>
          <w:szCs w:val="20"/>
        </w:rPr>
        <w:t>Ніконець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, І. М. </w:t>
      </w:r>
      <w:proofErr w:type="spellStart"/>
      <w:r w:rsidRPr="00A60B17">
        <w:rPr>
          <w:rFonts w:ascii="Arial" w:hAnsi="Arial" w:cs="Arial"/>
          <w:sz w:val="20"/>
          <w:szCs w:val="20"/>
        </w:rPr>
        <w:t>Мартинюк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, Є. М. Шматов, О. М. </w:t>
      </w:r>
      <w:proofErr w:type="spellStart"/>
      <w:r w:rsidRPr="00A60B17">
        <w:rPr>
          <w:rFonts w:ascii="Arial" w:hAnsi="Arial" w:cs="Arial"/>
          <w:sz w:val="20"/>
          <w:szCs w:val="20"/>
        </w:rPr>
        <w:t>Стаднічук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A60B17">
        <w:rPr>
          <w:rFonts w:ascii="Arial" w:hAnsi="Arial" w:cs="Arial"/>
          <w:sz w:val="20"/>
          <w:szCs w:val="20"/>
        </w:rPr>
        <w:t>Промислове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будівництво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A60B17">
        <w:rPr>
          <w:rFonts w:ascii="Arial" w:hAnsi="Arial" w:cs="Arial"/>
          <w:sz w:val="20"/>
          <w:szCs w:val="20"/>
        </w:rPr>
        <w:t>інженерні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споруди</w:t>
      </w:r>
      <w:proofErr w:type="spellEnd"/>
      <w:r w:rsidRPr="00A60B17">
        <w:rPr>
          <w:rFonts w:ascii="Arial" w:hAnsi="Arial" w:cs="Arial"/>
          <w:sz w:val="20"/>
          <w:szCs w:val="20"/>
        </w:rPr>
        <w:t>. – 2020. – № 2. – С. 46-47.</w:t>
      </w:r>
    </w:p>
    <w:p w:rsidR="00DA2B55" w:rsidRDefault="00DA2B55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BCE" w:rsidRPr="00A60B17" w:rsidRDefault="003E0BCE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B17">
        <w:rPr>
          <w:rFonts w:ascii="Arial" w:hAnsi="Arial" w:cs="Arial"/>
          <w:sz w:val="20"/>
          <w:szCs w:val="20"/>
        </w:rPr>
        <w:t xml:space="preserve">Родченко, О. В. </w:t>
      </w:r>
      <w:proofErr w:type="spellStart"/>
      <w:r w:rsidRPr="00A60B17">
        <w:rPr>
          <w:rFonts w:ascii="Arial" w:hAnsi="Arial" w:cs="Arial"/>
          <w:sz w:val="20"/>
          <w:szCs w:val="20"/>
        </w:rPr>
        <w:t>Комп'ютерні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технології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проектування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двошарових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жорстких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аеродромних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покриттів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/ О. В. Родченко // </w:t>
      </w:r>
      <w:proofErr w:type="spellStart"/>
      <w:r w:rsidRPr="00A60B17">
        <w:rPr>
          <w:rFonts w:ascii="Arial" w:hAnsi="Arial" w:cs="Arial"/>
          <w:sz w:val="20"/>
          <w:szCs w:val="20"/>
        </w:rPr>
        <w:t>Промислове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будівництво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A60B17">
        <w:rPr>
          <w:rFonts w:ascii="Arial" w:hAnsi="Arial" w:cs="Arial"/>
          <w:sz w:val="20"/>
          <w:szCs w:val="20"/>
        </w:rPr>
        <w:t>інженерні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споруди</w:t>
      </w:r>
      <w:proofErr w:type="spellEnd"/>
      <w:r w:rsidRPr="00A60B17">
        <w:rPr>
          <w:rFonts w:ascii="Arial" w:hAnsi="Arial" w:cs="Arial"/>
          <w:sz w:val="20"/>
          <w:szCs w:val="20"/>
        </w:rPr>
        <w:t>. – 2020. – № 2. – С. 19-23.</w:t>
      </w:r>
    </w:p>
    <w:p w:rsidR="00DA2B55" w:rsidRDefault="00DA2B55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BCE" w:rsidRPr="00A60B17" w:rsidRDefault="003E0BCE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60B17">
        <w:rPr>
          <w:rFonts w:ascii="Arial" w:hAnsi="Arial" w:cs="Arial"/>
          <w:sz w:val="20"/>
          <w:szCs w:val="20"/>
        </w:rPr>
        <w:t>Шимановський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, О. В. </w:t>
      </w:r>
      <w:proofErr w:type="spellStart"/>
      <w:r w:rsidRPr="00A60B17">
        <w:rPr>
          <w:rFonts w:ascii="Arial" w:hAnsi="Arial" w:cs="Arial"/>
          <w:sz w:val="20"/>
          <w:szCs w:val="20"/>
        </w:rPr>
        <w:t>Обстеження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конструкцій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автопроїзду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по </w:t>
      </w:r>
      <w:proofErr w:type="spellStart"/>
      <w:r w:rsidRPr="00A60B17">
        <w:rPr>
          <w:rFonts w:ascii="Arial" w:hAnsi="Arial" w:cs="Arial"/>
          <w:sz w:val="20"/>
          <w:szCs w:val="20"/>
        </w:rPr>
        <w:t>прогонових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будовах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греблі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Дніпрогес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0B17">
        <w:rPr>
          <w:rFonts w:ascii="Arial" w:hAnsi="Arial" w:cs="Arial"/>
          <w:sz w:val="20"/>
          <w:szCs w:val="20"/>
        </w:rPr>
        <w:t>зведених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у 1977 р. / О. В. </w:t>
      </w:r>
      <w:proofErr w:type="spellStart"/>
      <w:r w:rsidRPr="00A60B17">
        <w:rPr>
          <w:rFonts w:ascii="Arial" w:hAnsi="Arial" w:cs="Arial"/>
          <w:sz w:val="20"/>
          <w:szCs w:val="20"/>
        </w:rPr>
        <w:t>Шимановський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, В. В. </w:t>
      </w:r>
      <w:proofErr w:type="spellStart"/>
      <w:r w:rsidRPr="00A60B17">
        <w:rPr>
          <w:rFonts w:ascii="Arial" w:hAnsi="Arial" w:cs="Arial"/>
          <w:sz w:val="20"/>
          <w:szCs w:val="20"/>
        </w:rPr>
        <w:t>Шалінський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A60B17">
        <w:rPr>
          <w:rFonts w:ascii="Arial" w:hAnsi="Arial" w:cs="Arial"/>
          <w:sz w:val="20"/>
          <w:szCs w:val="20"/>
        </w:rPr>
        <w:t>Промислове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будівництво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A60B17">
        <w:rPr>
          <w:rFonts w:ascii="Arial" w:hAnsi="Arial" w:cs="Arial"/>
          <w:sz w:val="20"/>
          <w:szCs w:val="20"/>
        </w:rPr>
        <w:t>інженерні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споруди</w:t>
      </w:r>
      <w:proofErr w:type="spellEnd"/>
      <w:r w:rsidRPr="00A60B17">
        <w:rPr>
          <w:rFonts w:ascii="Arial" w:hAnsi="Arial" w:cs="Arial"/>
          <w:sz w:val="20"/>
          <w:szCs w:val="20"/>
        </w:rPr>
        <w:t>. – 2020. – № 2. – С. 2-7.</w:t>
      </w:r>
    </w:p>
    <w:p w:rsidR="00DA2B55" w:rsidRDefault="00DA2B55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34E" w:rsidRPr="00A60B17" w:rsidRDefault="003E0BCE" w:rsidP="00A6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60B17">
        <w:rPr>
          <w:rFonts w:ascii="Arial" w:hAnsi="Arial" w:cs="Arial"/>
          <w:sz w:val="20"/>
          <w:szCs w:val="20"/>
        </w:rPr>
        <w:t>Шимановський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, О. В. </w:t>
      </w:r>
      <w:proofErr w:type="spellStart"/>
      <w:r w:rsidRPr="00A60B17">
        <w:rPr>
          <w:rFonts w:ascii="Arial" w:hAnsi="Arial" w:cs="Arial"/>
          <w:sz w:val="20"/>
          <w:szCs w:val="20"/>
        </w:rPr>
        <w:t>Термінові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протиаварійні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заходи на </w:t>
      </w:r>
      <w:proofErr w:type="spellStart"/>
      <w:r w:rsidRPr="00A60B17">
        <w:rPr>
          <w:rFonts w:ascii="Arial" w:hAnsi="Arial" w:cs="Arial"/>
          <w:sz w:val="20"/>
          <w:szCs w:val="20"/>
        </w:rPr>
        <w:t>автопроїзді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A60B17">
        <w:rPr>
          <w:rFonts w:ascii="Arial" w:hAnsi="Arial" w:cs="Arial"/>
          <w:sz w:val="20"/>
          <w:szCs w:val="20"/>
        </w:rPr>
        <w:t>спорудах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греблі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Дніпрогес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/ О. В. </w:t>
      </w:r>
      <w:proofErr w:type="spellStart"/>
      <w:r w:rsidRPr="00A60B17">
        <w:rPr>
          <w:rFonts w:ascii="Arial" w:hAnsi="Arial" w:cs="Arial"/>
          <w:sz w:val="20"/>
          <w:szCs w:val="20"/>
        </w:rPr>
        <w:t>Шимановський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, В. В. </w:t>
      </w:r>
      <w:proofErr w:type="spellStart"/>
      <w:r w:rsidRPr="00A60B17">
        <w:rPr>
          <w:rFonts w:ascii="Arial" w:hAnsi="Arial" w:cs="Arial"/>
          <w:sz w:val="20"/>
          <w:szCs w:val="20"/>
        </w:rPr>
        <w:t>Шалінський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A60B17">
        <w:rPr>
          <w:rFonts w:ascii="Arial" w:hAnsi="Arial" w:cs="Arial"/>
          <w:sz w:val="20"/>
          <w:szCs w:val="20"/>
        </w:rPr>
        <w:t>Промислове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будівництво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A60B17">
        <w:rPr>
          <w:rFonts w:ascii="Arial" w:hAnsi="Arial" w:cs="Arial"/>
          <w:sz w:val="20"/>
          <w:szCs w:val="20"/>
        </w:rPr>
        <w:t>інженерні</w:t>
      </w:r>
      <w:proofErr w:type="spellEnd"/>
      <w:r w:rsidRPr="00A60B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B17">
        <w:rPr>
          <w:rFonts w:ascii="Arial" w:hAnsi="Arial" w:cs="Arial"/>
          <w:sz w:val="20"/>
          <w:szCs w:val="20"/>
        </w:rPr>
        <w:t>споруди</w:t>
      </w:r>
      <w:proofErr w:type="spellEnd"/>
      <w:r w:rsidRPr="00A60B17">
        <w:rPr>
          <w:rFonts w:ascii="Arial" w:hAnsi="Arial" w:cs="Arial"/>
          <w:sz w:val="20"/>
          <w:szCs w:val="20"/>
        </w:rPr>
        <w:t>. – 2020. – № 2. – С. 8-10.</w:t>
      </w:r>
    </w:p>
    <w:sectPr w:rsidR="00E5034E" w:rsidRPr="00A6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7B"/>
    <w:rsid w:val="003E0BCE"/>
    <w:rsid w:val="00A60B17"/>
    <w:rsid w:val="00CE407B"/>
    <w:rsid w:val="00DA2B55"/>
    <w:rsid w:val="00E5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72D6"/>
  <w15:chartTrackingRefBased/>
  <w15:docId w15:val="{37007724-F84D-446D-B7CD-0A3BC4F4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2020-06-23T14:21:00Z</dcterms:created>
  <dcterms:modified xsi:type="dcterms:W3CDTF">2020-06-23T15:07:00Z</dcterms:modified>
</cp:coreProperties>
</file>