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A1" w:rsidRPr="00D22945" w:rsidRDefault="00ED0DA1" w:rsidP="00ED0DA1">
      <w:pPr>
        <w:ind w:firstLine="284"/>
        <w:jc w:val="both"/>
        <w:rPr>
          <w:rFonts w:ascii="Arial" w:hAnsi="Arial" w:cs="Arial"/>
          <w:b/>
          <w:bCs/>
        </w:rPr>
      </w:pPr>
      <w:r w:rsidRPr="00D22945">
        <w:rPr>
          <w:rFonts w:ascii="Arial" w:hAnsi="Arial" w:cs="Arial"/>
          <w:b/>
          <w:bCs/>
          <w:i/>
        </w:rPr>
        <w:t xml:space="preserve">Формування ринкових відносин в Україні : </w:t>
      </w:r>
      <w:proofErr w:type="spellStart"/>
      <w:r w:rsidRPr="00D22945">
        <w:rPr>
          <w:rFonts w:ascii="Arial" w:hAnsi="Arial" w:cs="Arial"/>
          <w:b/>
          <w:bCs/>
          <w:i/>
        </w:rPr>
        <w:t>зб</w:t>
      </w:r>
      <w:proofErr w:type="spellEnd"/>
      <w:r w:rsidRPr="00D22945">
        <w:rPr>
          <w:rFonts w:ascii="Arial" w:hAnsi="Arial" w:cs="Arial"/>
          <w:b/>
          <w:bCs/>
          <w:i/>
        </w:rPr>
        <w:t xml:space="preserve">. наук. пр. / Н.-д. </w:t>
      </w:r>
      <w:proofErr w:type="spellStart"/>
      <w:r w:rsidRPr="00D22945">
        <w:rPr>
          <w:rFonts w:ascii="Arial" w:hAnsi="Arial" w:cs="Arial"/>
          <w:b/>
          <w:bCs/>
          <w:i/>
        </w:rPr>
        <w:t>екон</w:t>
      </w:r>
      <w:proofErr w:type="spellEnd"/>
      <w:r w:rsidRPr="00D22945">
        <w:rPr>
          <w:rFonts w:ascii="Arial" w:hAnsi="Arial" w:cs="Arial"/>
          <w:b/>
          <w:bCs/>
          <w:i/>
        </w:rPr>
        <w:t>. ін-т. – Київ : НДЕІ, 2001. – Виходить щомісяця</w:t>
      </w:r>
      <w:r w:rsidRPr="00D22945">
        <w:rPr>
          <w:rFonts w:ascii="Arial" w:hAnsi="Arial" w:cs="Arial"/>
          <w:b/>
          <w:bCs/>
        </w:rPr>
        <w:t>.</w:t>
      </w:r>
    </w:p>
    <w:p w:rsidR="00ED0DA1" w:rsidRPr="0076146E" w:rsidRDefault="00ED0DA1" w:rsidP="00ED0DA1">
      <w:pPr>
        <w:ind w:firstLine="284"/>
        <w:jc w:val="both"/>
        <w:rPr>
          <w:rFonts w:ascii="Arial" w:hAnsi="Arial" w:cs="Arial"/>
          <w:bCs/>
          <w:color w:val="FF0000"/>
        </w:rPr>
      </w:pPr>
    </w:p>
    <w:p w:rsidR="00ED0DA1" w:rsidRPr="00A119E1" w:rsidRDefault="00ED0DA1" w:rsidP="00ED0DA1">
      <w:pPr>
        <w:ind w:firstLine="284"/>
        <w:jc w:val="center"/>
        <w:rPr>
          <w:rFonts w:ascii="Arial" w:hAnsi="Arial" w:cs="Arial"/>
          <w:b/>
          <w:bCs/>
          <w:i/>
        </w:rPr>
      </w:pPr>
      <w:bookmarkStart w:id="0" w:name="_GoBack"/>
      <w:r w:rsidRPr="00A119E1">
        <w:rPr>
          <w:rFonts w:ascii="Arial" w:hAnsi="Arial" w:cs="Arial"/>
          <w:b/>
          <w:bCs/>
          <w:i/>
        </w:rPr>
        <w:t xml:space="preserve">Формування ринкових відносин. – 2020. – № </w:t>
      </w:r>
      <w:r w:rsidRPr="005A563D">
        <w:rPr>
          <w:rFonts w:ascii="Arial" w:hAnsi="Arial" w:cs="Arial"/>
          <w:b/>
          <w:bCs/>
          <w:i/>
        </w:rPr>
        <w:t>4</w:t>
      </w:r>
      <w:r w:rsidRPr="00A119E1">
        <w:rPr>
          <w:rFonts w:ascii="Arial" w:hAnsi="Arial" w:cs="Arial"/>
          <w:b/>
          <w:bCs/>
          <w:i/>
        </w:rPr>
        <w:t>.</w:t>
      </w:r>
    </w:p>
    <w:bookmarkEnd w:id="0"/>
    <w:p w:rsidR="00ED0DA1" w:rsidRPr="00A119E1" w:rsidRDefault="00ED0DA1" w:rsidP="00ED0DA1">
      <w:pPr>
        <w:pStyle w:val="1"/>
        <w:ind w:firstLine="284"/>
        <w:jc w:val="both"/>
        <w:rPr>
          <w:b w:val="0"/>
        </w:rPr>
      </w:pPr>
    </w:p>
    <w:p w:rsidR="00ED0DA1" w:rsidRDefault="00ED0DA1" w:rsidP="00ED0DA1">
      <w:pPr>
        <w:pStyle w:val="1"/>
        <w:ind w:firstLine="284"/>
        <w:jc w:val="both"/>
        <w:rPr>
          <w:b w:val="0"/>
          <w:caps w:val="0"/>
        </w:rPr>
      </w:pPr>
    </w:p>
    <w:p w:rsidR="00ED0DA1" w:rsidRPr="00EC79DF" w:rsidRDefault="00ED0DA1" w:rsidP="00ED0DA1">
      <w:pPr>
        <w:pStyle w:val="1"/>
        <w:ind w:firstLine="284"/>
        <w:jc w:val="both"/>
        <w:rPr>
          <w:b w:val="0"/>
          <w:caps w:val="0"/>
        </w:rPr>
      </w:pPr>
      <w:proofErr w:type="spellStart"/>
      <w:r>
        <w:rPr>
          <w:caps w:val="0"/>
        </w:rPr>
        <w:t>Предборський</w:t>
      </w:r>
      <w:proofErr w:type="spellEnd"/>
      <w:r>
        <w:rPr>
          <w:caps w:val="0"/>
        </w:rPr>
        <w:t xml:space="preserve"> В.</w:t>
      </w:r>
      <w:r w:rsidRPr="005A563D">
        <w:rPr>
          <w:caps w:val="0"/>
        </w:rPr>
        <w:t xml:space="preserve"> </w:t>
      </w:r>
      <w:r>
        <w:rPr>
          <w:caps w:val="0"/>
        </w:rPr>
        <w:t>А</w:t>
      </w:r>
      <w:r w:rsidRPr="005A563D">
        <w:rPr>
          <w:caps w:val="0"/>
        </w:rPr>
        <w:t xml:space="preserve">. Розширення зовнішнього тіньового управління національними економічними процесами глобальними </w:t>
      </w:r>
      <w:proofErr w:type="spellStart"/>
      <w:r w:rsidRPr="005A563D">
        <w:rPr>
          <w:caps w:val="0"/>
        </w:rPr>
        <w:t>тінізаційними</w:t>
      </w:r>
      <w:proofErr w:type="spellEnd"/>
      <w:r w:rsidRPr="005A563D">
        <w:rPr>
          <w:caps w:val="0"/>
        </w:rPr>
        <w:t xml:space="preserve"> утвореннями</w:t>
      </w:r>
      <w:r w:rsidRPr="00876DEE">
        <w:rPr>
          <w:caps w:val="0"/>
        </w:rPr>
        <w:t xml:space="preserve"> </w:t>
      </w:r>
      <w:r w:rsidRPr="00876DEE">
        <w:rPr>
          <w:b w:val="0"/>
          <w:caps w:val="0"/>
        </w:rPr>
        <w:t xml:space="preserve">/ </w:t>
      </w:r>
      <w:r w:rsidRPr="005A563D">
        <w:rPr>
          <w:b w:val="0"/>
          <w:caps w:val="0"/>
        </w:rPr>
        <w:t xml:space="preserve">В. А. </w:t>
      </w:r>
      <w:proofErr w:type="spellStart"/>
      <w:r w:rsidRPr="005A563D">
        <w:rPr>
          <w:b w:val="0"/>
          <w:caps w:val="0"/>
        </w:rPr>
        <w:t>Предборський</w:t>
      </w:r>
      <w:proofErr w:type="spellEnd"/>
      <w:r w:rsidRPr="00876DEE">
        <w:rPr>
          <w:b w:val="0"/>
          <w:caps w:val="0"/>
        </w:rPr>
        <w:t xml:space="preserve"> // Формування ринкових відносин. – 2020. – № </w:t>
      </w:r>
      <w:r w:rsidRPr="005A563D">
        <w:rPr>
          <w:b w:val="0"/>
          <w:caps w:val="0"/>
        </w:rPr>
        <w:t>4</w:t>
      </w:r>
      <w:r w:rsidRPr="00876DEE">
        <w:rPr>
          <w:b w:val="0"/>
          <w:caps w:val="0"/>
        </w:rPr>
        <w:t xml:space="preserve">. – С. </w:t>
      </w:r>
      <w:r w:rsidRPr="005A563D">
        <w:rPr>
          <w:b w:val="0"/>
          <w:caps w:val="0"/>
        </w:rPr>
        <w:t>7</w:t>
      </w:r>
      <w:r w:rsidRPr="00876DEE">
        <w:rPr>
          <w:b w:val="0"/>
          <w:caps w:val="0"/>
        </w:rPr>
        <w:t>-</w:t>
      </w:r>
      <w:r w:rsidRPr="005A563D">
        <w:rPr>
          <w:b w:val="0"/>
          <w:caps w:val="0"/>
        </w:rPr>
        <w:t>16</w:t>
      </w:r>
      <w:r w:rsidRPr="00876DEE">
        <w:rPr>
          <w:b w:val="0"/>
          <w:caps w:val="0"/>
        </w:rPr>
        <w:t>.</w:t>
      </w:r>
    </w:p>
    <w:p w:rsidR="00ED0DA1" w:rsidRPr="00EC79DF" w:rsidRDefault="00ED0DA1" w:rsidP="00ED0DA1">
      <w:pPr>
        <w:pStyle w:val="1"/>
        <w:ind w:firstLine="284"/>
        <w:jc w:val="both"/>
        <w:rPr>
          <w:b w:val="0"/>
          <w:caps w:val="0"/>
        </w:rPr>
      </w:pPr>
      <w:r w:rsidRPr="005A563D">
        <w:rPr>
          <w:b w:val="0"/>
          <w:caps w:val="0"/>
        </w:rPr>
        <w:t xml:space="preserve">У статті обґрунтовано необхідність протидії потужному впливу зовнішнього тіньового управління на внутрішні процеси </w:t>
      </w:r>
      <w:proofErr w:type="spellStart"/>
      <w:r w:rsidRPr="005A563D">
        <w:rPr>
          <w:b w:val="0"/>
          <w:caps w:val="0"/>
        </w:rPr>
        <w:t>тінізаційного</w:t>
      </w:r>
      <w:proofErr w:type="spellEnd"/>
      <w:r w:rsidRPr="005A563D">
        <w:rPr>
          <w:b w:val="0"/>
          <w:caps w:val="0"/>
        </w:rPr>
        <w:t xml:space="preserve"> </w:t>
      </w:r>
      <w:proofErr w:type="spellStart"/>
      <w:r w:rsidRPr="005A563D">
        <w:rPr>
          <w:b w:val="0"/>
          <w:caps w:val="0"/>
        </w:rPr>
        <w:t>двоєвладдя</w:t>
      </w:r>
      <w:proofErr w:type="spellEnd"/>
      <w:r w:rsidRPr="005A563D">
        <w:rPr>
          <w:b w:val="0"/>
          <w:caps w:val="0"/>
        </w:rPr>
        <w:t xml:space="preserve">, виявлення загальних закономірностей зовнішньої </w:t>
      </w:r>
      <w:proofErr w:type="spellStart"/>
      <w:r w:rsidRPr="005A563D">
        <w:rPr>
          <w:b w:val="0"/>
          <w:caps w:val="0"/>
        </w:rPr>
        <w:t>тінізації</w:t>
      </w:r>
      <w:proofErr w:type="spellEnd"/>
      <w:r w:rsidRPr="005A563D">
        <w:rPr>
          <w:b w:val="0"/>
          <w:caps w:val="0"/>
        </w:rPr>
        <w:t xml:space="preserve"> владних механізмів в Україні.</w:t>
      </w:r>
      <w:r w:rsidRPr="00EC79DF">
        <w:rPr>
          <w:rFonts w:ascii="Times New Roman" w:hAnsi="Times New Roman" w:cs="Times New Roman"/>
          <w:b w:val="0"/>
          <w:caps w:val="0"/>
        </w:rPr>
        <w:t xml:space="preserve"> </w:t>
      </w:r>
    </w:p>
    <w:p w:rsidR="00ED0DA1" w:rsidRDefault="00ED0DA1" w:rsidP="00ED0DA1">
      <w:pPr>
        <w:pStyle w:val="1"/>
        <w:ind w:firstLine="284"/>
        <w:jc w:val="both"/>
        <w:rPr>
          <w:rFonts w:ascii="Times New Roman" w:hAnsi="Times New Roman" w:cs="Times New Roman"/>
          <w:b w:val="0"/>
          <w:caps w:val="0"/>
        </w:rPr>
      </w:pPr>
    </w:p>
    <w:p w:rsidR="00ED0DA1" w:rsidRPr="005A563D" w:rsidRDefault="00ED0DA1" w:rsidP="00ED0DA1">
      <w:pPr>
        <w:pStyle w:val="1"/>
        <w:ind w:firstLine="284"/>
        <w:jc w:val="both"/>
        <w:rPr>
          <w:b w:val="0"/>
          <w:caps w:val="0"/>
          <w:color w:val="FF0000"/>
        </w:rPr>
      </w:pPr>
      <w:r w:rsidRPr="005A563D">
        <w:rPr>
          <w:caps w:val="0"/>
        </w:rPr>
        <w:t xml:space="preserve">Клименко П. М. Гібридна економіка, гібридна політика, гібридні війни: зв’язок та ознаки </w:t>
      </w:r>
      <w:proofErr w:type="spellStart"/>
      <w:r w:rsidRPr="005A563D">
        <w:rPr>
          <w:caps w:val="0"/>
        </w:rPr>
        <w:t>гібридност</w:t>
      </w:r>
      <w:proofErr w:type="spellEnd"/>
      <w:r w:rsidRPr="005A563D">
        <w:rPr>
          <w:caps w:val="0"/>
        </w:rPr>
        <w:t xml:space="preserve"> </w:t>
      </w:r>
      <w:r w:rsidRPr="005A563D">
        <w:rPr>
          <w:b w:val="0"/>
          <w:caps w:val="0"/>
        </w:rPr>
        <w:t>/</w:t>
      </w:r>
      <w:r w:rsidRPr="005A563D">
        <w:rPr>
          <w:rFonts w:ascii="Times New Roman" w:hAnsi="Times New Roman" w:cs="Times New Roman"/>
          <w:b w:val="0"/>
          <w:caps w:val="0"/>
        </w:rPr>
        <w:t xml:space="preserve"> </w:t>
      </w:r>
      <w:r w:rsidRPr="005A563D">
        <w:rPr>
          <w:b w:val="0"/>
          <w:caps w:val="0"/>
        </w:rPr>
        <w:t>П. М. Клименко, В. І. Шевчук // Формування ринкових відносин. – 2020. – № 4. – С. 16-23.</w:t>
      </w:r>
      <w:r w:rsidRPr="005A563D">
        <w:rPr>
          <w:b w:val="0"/>
          <w:caps w:val="0"/>
          <w:color w:val="FF0000"/>
        </w:rPr>
        <w:t xml:space="preserve"> </w:t>
      </w:r>
    </w:p>
    <w:p w:rsidR="00ED0DA1" w:rsidRPr="005A563D" w:rsidRDefault="00ED0DA1" w:rsidP="00ED0DA1">
      <w:pPr>
        <w:pStyle w:val="1"/>
        <w:ind w:firstLine="284"/>
        <w:jc w:val="both"/>
        <w:rPr>
          <w:b w:val="0"/>
        </w:rPr>
      </w:pPr>
      <w:r w:rsidRPr="005A563D">
        <w:rPr>
          <w:b w:val="0"/>
          <w:caps w:val="0"/>
        </w:rPr>
        <w:t>Розглядається поняття «гібридна економіка», «гібридна політика», «гібридна війна» та їх взаємозв’язок. Запропоновано класифікацію війн за формами та напрямками. Дається визначення гібридної війни, як поєднання «холодної» «гарячої», розглядаються ознаки гібридності, особливості сучасної російсько–української гібридної війни.</w:t>
      </w:r>
    </w:p>
    <w:p w:rsidR="00ED0DA1" w:rsidRPr="005A563D" w:rsidRDefault="00ED0DA1" w:rsidP="00ED0DA1">
      <w:pPr>
        <w:rPr>
          <w:color w:val="FF0000"/>
        </w:rPr>
      </w:pPr>
    </w:p>
    <w:p w:rsidR="00ED0DA1" w:rsidRPr="005A563D" w:rsidRDefault="00ED0DA1" w:rsidP="00ED0DA1">
      <w:pPr>
        <w:pStyle w:val="1"/>
        <w:ind w:firstLine="284"/>
        <w:jc w:val="both"/>
        <w:rPr>
          <w:b w:val="0"/>
          <w:caps w:val="0"/>
          <w:color w:val="FF0000"/>
          <w:lang w:val="ru-RU"/>
        </w:rPr>
      </w:pPr>
      <w:proofErr w:type="spellStart"/>
      <w:r w:rsidRPr="005A563D">
        <w:rPr>
          <w:caps w:val="0"/>
        </w:rPr>
        <w:t>Просов</w:t>
      </w:r>
      <w:proofErr w:type="spellEnd"/>
      <w:r w:rsidRPr="005A563D">
        <w:rPr>
          <w:caps w:val="0"/>
        </w:rPr>
        <w:t xml:space="preserve"> В.</w:t>
      </w:r>
      <w:r w:rsidRPr="005A563D">
        <w:rPr>
          <w:caps w:val="0"/>
          <w:lang w:val="ru-RU"/>
        </w:rPr>
        <w:t xml:space="preserve"> </w:t>
      </w:r>
      <w:r w:rsidRPr="005A563D">
        <w:rPr>
          <w:caps w:val="0"/>
        </w:rPr>
        <w:t>М. Оцінка поточної ситуації на ринку іпотечних кредитів в Україні</w:t>
      </w:r>
      <w:r w:rsidRPr="005A563D">
        <w:rPr>
          <w:caps w:val="0"/>
          <w:lang w:val="ru-RU"/>
        </w:rPr>
        <w:t xml:space="preserve"> </w:t>
      </w:r>
      <w:r w:rsidRPr="005A563D">
        <w:rPr>
          <w:b w:val="0"/>
          <w:caps w:val="0"/>
        </w:rPr>
        <w:t>/ В.</w:t>
      </w:r>
      <w:r w:rsidRPr="005A563D">
        <w:rPr>
          <w:b w:val="0"/>
          <w:caps w:val="0"/>
          <w:lang w:val="ru-RU"/>
        </w:rPr>
        <w:t xml:space="preserve"> </w:t>
      </w:r>
      <w:r w:rsidRPr="005A563D">
        <w:rPr>
          <w:b w:val="0"/>
          <w:caps w:val="0"/>
        </w:rPr>
        <w:t xml:space="preserve">М. </w:t>
      </w:r>
      <w:proofErr w:type="spellStart"/>
      <w:r w:rsidRPr="005A563D">
        <w:rPr>
          <w:b w:val="0"/>
          <w:caps w:val="0"/>
        </w:rPr>
        <w:t>Просов</w:t>
      </w:r>
      <w:proofErr w:type="spellEnd"/>
      <w:r w:rsidRPr="005A563D">
        <w:rPr>
          <w:b w:val="0"/>
          <w:caps w:val="0"/>
        </w:rPr>
        <w:t xml:space="preserve"> // Формування ринкових відносин. – 2020. – № </w:t>
      </w:r>
      <w:r w:rsidRPr="005A563D">
        <w:rPr>
          <w:b w:val="0"/>
          <w:caps w:val="0"/>
          <w:lang w:val="ru-RU"/>
        </w:rPr>
        <w:t>4</w:t>
      </w:r>
      <w:r w:rsidRPr="005A563D">
        <w:rPr>
          <w:b w:val="0"/>
          <w:caps w:val="0"/>
        </w:rPr>
        <w:t xml:space="preserve">. </w:t>
      </w:r>
      <w:r w:rsidRPr="00E40FEE">
        <w:rPr>
          <w:b w:val="0"/>
          <w:caps w:val="0"/>
        </w:rPr>
        <w:t>– С.</w:t>
      </w:r>
      <w:r w:rsidRPr="00E40FEE">
        <w:rPr>
          <w:b w:val="0"/>
          <w:caps w:val="0"/>
          <w:lang w:val="ru-RU"/>
        </w:rPr>
        <w:t> 24-33</w:t>
      </w:r>
      <w:r w:rsidRPr="00E40FEE">
        <w:rPr>
          <w:b w:val="0"/>
          <w:caps w:val="0"/>
        </w:rPr>
        <w:t>.</w:t>
      </w:r>
      <w:r w:rsidRPr="005A563D">
        <w:rPr>
          <w:b w:val="0"/>
          <w:caps w:val="0"/>
          <w:color w:val="FF0000"/>
          <w:lang w:val="ru-RU"/>
        </w:rPr>
        <w:t xml:space="preserve"> </w:t>
      </w:r>
    </w:p>
    <w:p w:rsidR="00ED0DA1" w:rsidRPr="00E40FEE" w:rsidRDefault="00ED0DA1" w:rsidP="00ED0DA1">
      <w:pPr>
        <w:pStyle w:val="1"/>
        <w:ind w:firstLine="284"/>
        <w:jc w:val="both"/>
      </w:pPr>
      <w:r w:rsidRPr="00E40FEE">
        <w:rPr>
          <w:b w:val="0"/>
          <w:caps w:val="0"/>
        </w:rPr>
        <w:t xml:space="preserve">Метою статті є здійснення інтегрованої оцінки поточної ситуації на іпотечному ринку України. Для досягнення мети були використані: системний підхід – до інтеграції методології наукового пізнання факторів впливу на ринок іпотеки, як частини світової системи фінансів, що дозволило встановити необхідність врахування світового досвіду, поточних проблем та врахування національної специфіки; компаративний аналіз – для порівняння вітчизняних показників із загальноєвропейськими. </w:t>
      </w:r>
    </w:p>
    <w:p w:rsidR="00ED0DA1" w:rsidRPr="005A563D" w:rsidRDefault="00ED0DA1" w:rsidP="00ED0DA1">
      <w:pPr>
        <w:ind w:firstLine="426"/>
        <w:jc w:val="both"/>
        <w:rPr>
          <w:rFonts w:ascii="Arial" w:hAnsi="Arial" w:cs="Arial"/>
          <w:b/>
          <w:color w:val="FF0000"/>
        </w:rPr>
      </w:pPr>
    </w:p>
    <w:p w:rsidR="00ED0DA1" w:rsidRPr="005A563D" w:rsidRDefault="00ED0DA1" w:rsidP="00ED0DA1">
      <w:pPr>
        <w:ind w:firstLine="426"/>
        <w:jc w:val="both"/>
        <w:rPr>
          <w:rFonts w:ascii="Arial" w:hAnsi="Arial" w:cs="Arial"/>
          <w:color w:val="FF0000"/>
        </w:rPr>
      </w:pPr>
      <w:r w:rsidRPr="00E40FEE">
        <w:rPr>
          <w:rFonts w:ascii="Arial" w:hAnsi="Arial" w:cs="Arial"/>
          <w:b/>
        </w:rPr>
        <w:t xml:space="preserve">Мусієнко В. Д. Оцінка вартості бізнесу на засадах показників фінансового стану </w:t>
      </w:r>
      <w:r w:rsidRPr="00E40FEE">
        <w:rPr>
          <w:rFonts w:ascii="Arial" w:hAnsi="Arial" w:cs="Arial"/>
        </w:rPr>
        <w:t>/</w:t>
      </w:r>
      <w:r w:rsidRPr="00E40FEE">
        <w:rPr>
          <w:rFonts w:ascii="Arial" w:hAnsi="Arial" w:cs="Arial"/>
          <w:b/>
        </w:rPr>
        <w:t xml:space="preserve"> В.</w:t>
      </w:r>
      <w:r w:rsidRPr="00E40FEE">
        <w:rPr>
          <w:rFonts w:ascii="Arial" w:hAnsi="Arial" w:cs="Arial"/>
          <w:b/>
          <w:lang w:val="ru-RU"/>
        </w:rPr>
        <w:t xml:space="preserve"> </w:t>
      </w:r>
      <w:r w:rsidRPr="00E40FEE">
        <w:rPr>
          <w:rFonts w:ascii="Arial" w:hAnsi="Arial" w:cs="Arial"/>
          <w:b/>
        </w:rPr>
        <w:t>Д.</w:t>
      </w:r>
      <w:r w:rsidRPr="00E40FEE">
        <w:rPr>
          <w:rFonts w:ascii="Arial" w:hAnsi="Arial" w:cs="Arial"/>
        </w:rPr>
        <w:t xml:space="preserve"> </w:t>
      </w:r>
      <w:r w:rsidRPr="00E40FEE">
        <w:rPr>
          <w:rFonts w:ascii="Arial" w:hAnsi="Arial" w:cs="Arial"/>
          <w:b/>
        </w:rPr>
        <w:t>Мусієнко, А.</w:t>
      </w:r>
      <w:r w:rsidRPr="00E40FEE">
        <w:rPr>
          <w:rFonts w:ascii="Arial" w:hAnsi="Arial" w:cs="Arial"/>
          <w:b/>
          <w:lang w:val="ru-RU"/>
        </w:rPr>
        <w:t xml:space="preserve"> </w:t>
      </w:r>
      <w:r w:rsidRPr="00E40FEE">
        <w:rPr>
          <w:rFonts w:ascii="Arial" w:hAnsi="Arial" w:cs="Arial"/>
          <w:b/>
        </w:rPr>
        <w:t xml:space="preserve">С. Зайцева </w:t>
      </w:r>
      <w:r w:rsidRPr="00E40FEE">
        <w:rPr>
          <w:rFonts w:ascii="Arial" w:hAnsi="Arial" w:cs="Arial"/>
        </w:rPr>
        <w:t xml:space="preserve">// Формування ринкових відносин. – 2020. – № </w:t>
      </w:r>
      <w:r w:rsidRPr="00E40FEE">
        <w:rPr>
          <w:rFonts w:ascii="Arial" w:hAnsi="Arial" w:cs="Arial"/>
          <w:lang w:val="ru-RU"/>
        </w:rPr>
        <w:t>4</w:t>
      </w:r>
      <w:r w:rsidRPr="00E40FEE">
        <w:rPr>
          <w:rFonts w:ascii="Arial" w:hAnsi="Arial" w:cs="Arial"/>
        </w:rPr>
        <w:t>. – С.</w:t>
      </w:r>
      <w:r w:rsidRPr="005A563D">
        <w:rPr>
          <w:rFonts w:ascii="Arial" w:hAnsi="Arial" w:cs="Arial"/>
          <w:color w:val="FF0000"/>
        </w:rPr>
        <w:t xml:space="preserve"> </w:t>
      </w:r>
      <w:r w:rsidRPr="00E40FEE">
        <w:rPr>
          <w:rFonts w:ascii="Arial" w:hAnsi="Arial" w:cs="Arial"/>
        </w:rPr>
        <w:t>3</w:t>
      </w:r>
      <w:r w:rsidRPr="00E40FEE">
        <w:rPr>
          <w:rFonts w:ascii="Arial" w:hAnsi="Arial" w:cs="Arial"/>
          <w:lang w:val="ru-RU"/>
        </w:rPr>
        <w:t>3</w:t>
      </w:r>
      <w:r w:rsidRPr="00E40FEE">
        <w:rPr>
          <w:rFonts w:ascii="Arial" w:hAnsi="Arial" w:cs="Arial"/>
        </w:rPr>
        <w:t>-</w:t>
      </w:r>
      <w:r w:rsidRPr="00E40FEE">
        <w:rPr>
          <w:rFonts w:ascii="Arial" w:hAnsi="Arial" w:cs="Arial"/>
          <w:lang w:val="ru-RU"/>
        </w:rPr>
        <w:t>38</w:t>
      </w:r>
      <w:r w:rsidRPr="00E40FEE">
        <w:rPr>
          <w:rFonts w:ascii="Arial" w:hAnsi="Arial" w:cs="Arial"/>
        </w:rPr>
        <w:t>.</w:t>
      </w:r>
    </w:p>
    <w:p w:rsidR="00ED0DA1" w:rsidRPr="00E40FEE" w:rsidRDefault="00ED0DA1" w:rsidP="00ED0DA1">
      <w:pPr>
        <w:ind w:firstLine="426"/>
        <w:jc w:val="both"/>
        <w:rPr>
          <w:rFonts w:ascii="Arial" w:hAnsi="Arial" w:cs="Arial"/>
        </w:rPr>
      </w:pPr>
      <w:r w:rsidRPr="00E40FEE">
        <w:rPr>
          <w:rFonts w:ascii="Arial" w:hAnsi="Arial" w:cs="Arial"/>
        </w:rPr>
        <w:t>В результаті написання статті було висвітлено теоретичне опрацювання витратного підходу до оцінки вартості бізнесу та практична реалізація на прикладі ПАТ «</w:t>
      </w:r>
      <w:proofErr w:type="spellStart"/>
      <w:r w:rsidRPr="00E40FEE">
        <w:rPr>
          <w:rFonts w:ascii="Arial" w:hAnsi="Arial" w:cs="Arial"/>
        </w:rPr>
        <w:t>АрселорМiттал</w:t>
      </w:r>
      <w:proofErr w:type="spellEnd"/>
      <w:r w:rsidRPr="00E40FEE">
        <w:rPr>
          <w:rFonts w:ascii="Arial" w:hAnsi="Arial" w:cs="Arial"/>
        </w:rPr>
        <w:t xml:space="preserve"> Кривий </w:t>
      </w:r>
      <w:proofErr w:type="spellStart"/>
      <w:r w:rsidRPr="00E40FEE">
        <w:rPr>
          <w:rFonts w:ascii="Arial" w:hAnsi="Arial" w:cs="Arial"/>
        </w:rPr>
        <w:t>Рiг</w:t>
      </w:r>
      <w:proofErr w:type="spellEnd"/>
      <w:r w:rsidRPr="00E40FEE">
        <w:rPr>
          <w:rFonts w:ascii="Arial" w:hAnsi="Arial" w:cs="Arial"/>
        </w:rPr>
        <w:t>», визначення основних показників витратного методу.</w:t>
      </w:r>
    </w:p>
    <w:p w:rsidR="00ED0DA1" w:rsidRPr="00E40FEE" w:rsidRDefault="00ED0DA1" w:rsidP="00ED0DA1">
      <w:pPr>
        <w:ind w:firstLine="426"/>
        <w:jc w:val="both"/>
        <w:rPr>
          <w:rFonts w:ascii="Arial" w:hAnsi="Arial" w:cs="Arial"/>
          <w:lang w:val="ru-RU"/>
        </w:rPr>
      </w:pPr>
      <w:r w:rsidRPr="00E40FEE">
        <w:rPr>
          <w:rFonts w:ascii="Arial" w:hAnsi="Arial" w:cs="Arial"/>
        </w:rPr>
        <w:t>Розроблено механізм оцінювання вартості бізнесу за витратним методом, який ґрунтується на обліку працівників корисності і заміщення</w:t>
      </w:r>
      <w:r w:rsidRPr="00E40FEE">
        <w:rPr>
          <w:rFonts w:ascii="Arial" w:hAnsi="Arial" w:cs="Arial"/>
          <w:lang w:val="ru-RU"/>
        </w:rPr>
        <w:t>.</w:t>
      </w:r>
    </w:p>
    <w:p w:rsidR="00ED0DA1" w:rsidRPr="00E40FEE" w:rsidRDefault="00ED0DA1" w:rsidP="00ED0DA1">
      <w:pPr>
        <w:ind w:firstLine="426"/>
        <w:jc w:val="both"/>
        <w:rPr>
          <w:rFonts w:ascii="Arial" w:hAnsi="Arial" w:cs="Arial"/>
          <w:lang w:val="ru-RU"/>
        </w:rPr>
      </w:pPr>
    </w:p>
    <w:p w:rsidR="00ED0DA1" w:rsidRPr="00E40FEE" w:rsidRDefault="00ED0DA1" w:rsidP="00ED0DA1">
      <w:pPr>
        <w:ind w:firstLine="426"/>
        <w:jc w:val="both"/>
        <w:rPr>
          <w:rFonts w:ascii="Arial" w:hAnsi="Arial" w:cs="Arial"/>
        </w:rPr>
      </w:pPr>
      <w:proofErr w:type="spellStart"/>
      <w:r w:rsidRPr="00E40FEE">
        <w:rPr>
          <w:rFonts w:ascii="Arial" w:hAnsi="Arial" w:cs="Arial"/>
          <w:b/>
        </w:rPr>
        <w:t>Красножон</w:t>
      </w:r>
      <w:proofErr w:type="spellEnd"/>
      <w:r w:rsidRPr="00E40FEE">
        <w:rPr>
          <w:rFonts w:ascii="Arial" w:hAnsi="Arial" w:cs="Arial"/>
          <w:b/>
        </w:rPr>
        <w:t xml:space="preserve"> С.</w:t>
      </w:r>
      <w:r w:rsidRPr="00E40FEE">
        <w:rPr>
          <w:rFonts w:ascii="Arial" w:hAnsi="Arial" w:cs="Arial"/>
          <w:b/>
          <w:lang w:val="ru-RU"/>
        </w:rPr>
        <w:t xml:space="preserve"> </w:t>
      </w:r>
      <w:r w:rsidRPr="00E40FEE">
        <w:rPr>
          <w:rFonts w:ascii="Arial" w:hAnsi="Arial" w:cs="Arial"/>
          <w:b/>
        </w:rPr>
        <w:t>В. Вплив інноваційних технологій на ефективність виробництва</w:t>
      </w:r>
      <w:r w:rsidRPr="00E40FEE">
        <w:rPr>
          <w:rFonts w:ascii="Arial" w:hAnsi="Arial" w:cs="Arial"/>
          <w:b/>
          <w:lang w:val="ru-RU"/>
        </w:rPr>
        <w:t xml:space="preserve"> </w:t>
      </w:r>
      <w:r w:rsidRPr="00E40FEE">
        <w:rPr>
          <w:rFonts w:ascii="Arial" w:hAnsi="Arial" w:cs="Arial"/>
        </w:rPr>
        <w:t xml:space="preserve">/ </w:t>
      </w:r>
      <w:r w:rsidRPr="00E40FEE">
        <w:rPr>
          <w:rFonts w:ascii="Arial" w:hAnsi="Arial" w:cs="Arial"/>
          <w:b/>
        </w:rPr>
        <w:t>С.</w:t>
      </w:r>
      <w:r w:rsidRPr="00E40FEE">
        <w:rPr>
          <w:rFonts w:ascii="Arial" w:hAnsi="Arial" w:cs="Arial"/>
          <w:b/>
          <w:lang w:val="ru-RU"/>
        </w:rPr>
        <w:t xml:space="preserve"> </w:t>
      </w:r>
      <w:r w:rsidRPr="00E40FEE">
        <w:rPr>
          <w:rFonts w:ascii="Arial" w:hAnsi="Arial" w:cs="Arial"/>
          <w:b/>
        </w:rPr>
        <w:t>В.</w:t>
      </w:r>
      <w:r w:rsidRPr="00E40FEE">
        <w:rPr>
          <w:rFonts w:ascii="Arial" w:hAnsi="Arial" w:cs="Arial"/>
          <w:b/>
          <w:lang w:val="ru-RU"/>
        </w:rPr>
        <w:t xml:space="preserve"> </w:t>
      </w:r>
      <w:proofErr w:type="spellStart"/>
      <w:r w:rsidRPr="00E40FEE">
        <w:rPr>
          <w:rFonts w:ascii="Arial" w:hAnsi="Arial" w:cs="Arial"/>
          <w:b/>
        </w:rPr>
        <w:t>Красножон</w:t>
      </w:r>
      <w:proofErr w:type="spellEnd"/>
      <w:r w:rsidRPr="00E40FEE">
        <w:rPr>
          <w:rFonts w:ascii="Arial" w:hAnsi="Arial" w:cs="Arial"/>
          <w:b/>
        </w:rPr>
        <w:t>, В.</w:t>
      </w:r>
      <w:r w:rsidRPr="00E40FEE">
        <w:rPr>
          <w:rFonts w:ascii="Arial" w:hAnsi="Arial" w:cs="Arial"/>
          <w:b/>
          <w:lang w:val="ru-RU"/>
        </w:rPr>
        <w:t xml:space="preserve"> </w:t>
      </w:r>
      <w:r w:rsidRPr="00E40FEE">
        <w:rPr>
          <w:rFonts w:ascii="Arial" w:hAnsi="Arial" w:cs="Arial"/>
          <w:b/>
        </w:rPr>
        <w:t>А.</w:t>
      </w:r>
      <w:r w:rsidRPr="00E40FEE">
        <w:rPr>
          <w:rFonts w:ascii="Arial" w:hAnsi="Arial" w:cs="Arial"/>
          <w:b/>
          <w:lang w:val="ru-RU"/>
        </w:rPr>
        <w:t xml:space="preserve"> </w:t>
      </w:r>
      <w:r w:rsidRPr="00E40FEE">
        <w:rPr>
          <w:rFonts w:ascii="Arial" w:hAnsi="Arial" w:cs="Arial"/>
          <w:b/>
        </w:rPr>
        <w:t>Піддубний, І.</w:t>
      </w:r>
      <w:r w:rsidRPr="00E40FEE">
        <w:rPr>
          <w:rFonts w:ascii="Arial" w:hAnsi="Arial" w:cs="Arial"/>
          <w:b/>
          <w:lang w:val="ru-RU"/>
        </w:rPr>
        <w:t xml:space="preserve"> </w:t>
      </w:r>
      <w:r w:rsidRPr="00E40FEE">
        <w:rPr>
          <w:rFonts w:ascii="Arial" w:hAnsi="Arial" w:cs="Arial"/>
          <w:b/>
        </w:rPr>
        <w:t xml:space="preserve">Я. Стадник </w:t>
      </w:r>
      <w:r w:rsidRPr="00E40FEE">
        <w:rPr>
          <w:rFonts w:ascii="Arial" w:hAnsi="Arial" w:cs="Arial"/>
        </w:rPr>
        <w:t xml:space="preserve">// Формування ринкових відносин. – 2020. – № </w:t>
      </w:r>
      <w:r w:rsidRPr="00E40FEE">
        <w:rPr>
          <w:rFonts w:ascii="Arial" w:hAnsi="Arial" w:cs="Arial"/>
          <w:lang w:val="ru-RU"/>
        </w:rPr>
        <w:t>4</w:t>
      </w:r>
      <w:r w:rsidRPr="00E40FEE">
        <w:rPr>
          <w:rFonts w:ascii="Arial" w:hAnsi="Arial" w:cs="Arial"/>
        </w:rPr>
        <w:t>. – С.</w:t>
      </w:r>
      <w:r w:rsidRPr="005A563D">
        <w:rPr>
          <w:rFonts w:ascii="Arial" w:hAnsi="Arial" w:cs="Arial"/>
          <w:color w:val="FF0000"/>
        </w:rPr>
        <w:t xml:space="preserve"> </w:t>
      </w:r>
      <w:r w:rsidRPr="00E40FEE">
        <w:rPr>
          <w:rFonts w:ascii="Arial" w:hAnsi="Arial" w:cs="Arial"/>
          <w:lang w:val="ru-RU"/>
        </w:rPr>
        <w:t>39</w:t>
      </w:r>
      <w:r w:rsidRPr="00E40FEE">
        <w:rPr>
          <w:rFonts w:ascii="Arial" w:hAnsi="Arial" w:cs="Arial"/>
        </w:rPr>
        <w:t>-</w:t>
      </w:r>
      <w:r w:rsidRPr="00E40FEE">
        <w:rPr>
          <w:rFonts w:ascii="Arial" w:hAnsi="Arial" w:cs="Arial"/>
          <w:lang w:val="ru-RU"/>
        </w:rPr>
        <w:t>43</w:t>
      </w:r>
      <w:r w:rsidRPr="00E40FEE">
        <w:rPr>
          <w:rFonts w:ascii="Arial" w:hAnsi="Arial" w:cs="Arial"/>
        </w:rPr>
        <w:t>.</w:t>
      </w:r>
    </w:p>
    <w:p w:rsidR="00ED0DA1" w:rsidRPr="00E40FEE" w:rsidRDefault="00ED0DA1" w:rsidP="00ED0DA1">
      <w:pPr>
        <w:ind w:firstLine="426"/>
        <w:jc w:val="both"/>
        <w:rPr>
          <w:rFonts w:ascii="Arial" w:hAnsi="Arial" w:cs="Arial"/>
        </w:rPr>
      </w:pPr>
      <w:r w:rsidRPr="00E40FEE">
        <w:rPr>
          <w:rFonts w:ascii="Arial" w:hAnsi="Arial" w:cs="Arial"/>
        </w:rPr>
        <w:t xml:space="preserve">У статті </w:t>
      </w:r>
      <w:proofErr w:type="spellStart"/>
      <w:r w:rsidRPr="00E40FEE">
        <w:rPr>
          <w:rFonts w:ascii="Arial" w:hAnsi="Arial" w:cs="Arial"/>
        </w:rPr>
        <w:t>прове</w:t>
      </w:r>
      <w:r w:rsidRPr="00E40FEE">
        <w:rPr>
          <w:rFonts w:ascii="Arial" w:hAnsi="Arial" w:cs="Arial"/>
          <w:lang w:val="ru-RU"/>
        </w:rPr>
        <w:t>дено</w:t>
      </w:r>
      <w:proofErr w:type="spellEnd"/>
      <w:r w:rsidRPr="00E40FEE">
        <w:rPr>
          <w:rFonts w:ascii="Arial" w:hAnsi="Arial" w:cs="Arial"/>
        </w:rPr>
        <w:t xml:space="preserve"> аналітичний аналіз дії </w:t>
      </w:r>
      <w:proofErr w:type="spellStart"/>
      <w:r w:rsidRPr="00E40FEE">
        <w:rPr>
          <w:rFonts w:ascii="Arial" w:hAnsi="Arial" w:cs="Arial"/>
        </w:rPr>
        <w:t>остаткування</w:t>
      </w:r>
      <w:proofErr w:type="spellEnd"/>
      <w:r w:rsidRPr="00E40FEE">
        <w:rPr>
          <w:rFonts w:ascii="Arial" w:hAnsi="Arial" w:cs="Arial"/>
        </w:rPr>
        <w:t xml:space="preserve"> (валків) на середовище та його поведінка при </w:t>
      </w:r>
      <w:proofErr w:type="spellStart"/>
      <w:r w:rsidRPr="00E40FEE">
        <w:rPr>
          <w:rFonts w:ascii="Arial" w:hAnsi="Arial" w:cs="Arial"/>
        </w:rPr>
        <w:t>адгезійних</w:t>
      </w:r>
      <w:proofErr w:type="spellEnd"/>
      <w:r w:rsidRPr="00E40FEE">
        <w:rPr>
          <w:rFonts w:ascii="Arial" w:hAnsi="Arial" w:cs="Arial"/>
        </w:rPr>
        <w:t xml:space="preserve"> зв’язках з його поверхнею, оцінити потенціал впроваджування нових конструкційних матеріалів.</w:t>
      </w:r>
    </w:p>
    <w:p w:rsidR="00ED0DA1" w:rsidRPr="005A563D" w:rsidRDefault="00ED0DA1" w:rsidP="00ED0DA1">
      <w:pPr>
        <w:ind w:firstLine="426"/>
        <w:jc w:val="both"/>
        <w:rPr>
          <w:rFonts w:ascii="Arial" w:hAnsi="Arial" w:cs="Arial"/>
          <w:color w:val="FF0000"/>
        </w:rPr>
      </w:pPr>
    </w:p>
    <w:p w:rsidR="00ED0DA1" w:rsidRPr="005A563D" w:rsidRDefault="00ED0DA1" w:rsidP="00ED0DA1">
      <w:pPr>
        <w:ind w:firstLine="426"/>
        <w:jc w:val="both"/>
        <w:rPr>
          <w:rFonts w:ascii="Arial" w:hAnsi="Arial" w:cs="Arial"/>
          <w:color w:val="FF0000"/>
        </w:rPr>
      </w:pPr>
      <w:r w:rsidRPr="00E40FEE">
        <w:rPr>
          <w:rFonts w:ascii="Arial" w:hAnsi="Arial" w:cs="Arial"/>
          <w:b/>
        </w:rPr>
        <w:t xml:space="preserve">Мусієнко В. Д. Вибір методу оцінки вартості виробничої потужності промислового підприємства на засадах інноваційного розвитку </w:t>
      </w:r>
      <w:r w:rsidRPr="00E40FEE">
        <w:rPr>
          <w:rFonts w:ascii="Arial" w:hAnsi="Arial" w:cs="Arial"/>
        </w:rPr>
        <w:t>/</w:t>
      </w:r>
      <w:r w:rsidRPr="00E40FEE">
        <w:rPr>
          <w:rFonts w:ascii="Arial" w:hAnsi="Arial" w:cs="Arial"/>
          <w:b/>
        </w:rPr>
        <w:t xml:space="preserve"> В. Д.</w:t>
      </w:r>
      <w:r w:rsidRPr="00E40FEE">
        <w:rPr>
          <w:rFonts w:ascii="Arial" w:hAnsi="Arial" w:cs="Arial"/>
        </w:rPr>
        <w:t xml:space="preserve"> </w:t>
      </w:r>
      <w:r w:rsidRPr="00E40FEE">
        <w:rPr>
          <w:rFonts w:ascii="Arial" w:hAnsi="Arial" w:cs="Arial"/>
          <w:b/>
        </w:rPr>
        <w:t xml:space="preserve">Мусієнко, Н. В. Жук </w:t>
      </w:r>
      <w:r w:rsidRPr="00E40FEE">
        <w:rPr>
          <w:rFonts w:ascii="Arial" w:hAnsi="Arial" w:cs="Arial"/>
        </w:rPr>
        <w:t>// Формування ринкових відносин. – 2020. – № 4. – С. 44-48.</w:t>
      </w:r>
    </w:p>
    <w:p w:rsidR="00ED0DA1" w:rsidRPr="00E40FEE" w:rsidRDefault="00ED0DA1" w:rsidP="00ED0DA1">
      <w:pPr>
        <w:ind w:firstLine="426"/>
        <w:jc w:val="both"/>
        <w:rPr>
          <w:rFonts w:ascii="Arial" w:hAnsi="Arial" w:cs="Arial"/>
        </w:rPr>
      </w:pPr>
      <w:r w:rsidRPr="00E40FEE">
        <w:rPr>
          <w:rFonts w:ascii="Arial" w:hAnsi="Arial" w:cs="Arial"/>
        </w:rPr>
        <w:t xml:space="preserve">В статті розглядається проблема оцінювання вартості виробничої потужності підприємства, яка передбачає врахування взаємозв’язку величини і рівня використання виробничих </w:t>
      </w:r>
      <w:proofErr w:type="spellStart"/>
      <w:r w:rsidRPr="00E40FEE">
        <w:rPr>
          <w:rFonts w:ascii="Arial" w:hAnsi="Arial" w:cs="Arial"/>
        </w:rPr>
        <w:t>потужностей</w:t>
      </w:r>
      <w:proofErr w:type="spellEnd"/>
      <w:r w:rsidRPr="00E40FEE">
        <w:rPr>
          <w:rFonts w:ascii="Arial" w:hAnsi="Arial" w:cs="Arial"/>
        </w:rPr>
        <w:t xml:space="preserve"> на сучасних підприємствах з витратами на виробничі ресурси. Проаналізовано основні показники ліквідності та рентабельності на прикладі ПРАТ «ЦГЗК» та обрано найоптимальніший метод оцінки виробничої потужності серед запропонованих.</w:t>
      </w:r>
    </w:p>
    <w:p w:rsidR="00ED0DA1" w:rsidRPr="005A563D" w:rsidRDefault="00ED0DA1" w:rsidP="00ED0DA1">
      <w:pPr>
        <w:ind w:firstLine="426"/>
        <w:jc w:val="both"/>
        <w:rPr>
          <w:rFonts w:ascii="Arial" w:hAnsi="Arial" w:cs="Arial"/>
          <w:b/>
          <w:color w:val="FF0000"/>
        </w:rPr>
      </w:pPr>
    </w:p>
    <w:p w:rsidR="00ED0DA1" w:rsidRPr="005A563D" w:rsidRDefault="00ED0DA1" w:rsidP="00ED0DA1">
      <w:pPr>
        <w:ind w:firstLine="426"/>
        <w:jc w:val="both"/>
        <w:rPr>
          <w:rFonts w:ascii="Arial" w:hAnsi="Arial" w:cs="Arial"/>
          <w:color w:val="FF0000"/>
        </w:rPr>
      </w:pPr>
      <w:proofErr w:type="spellStart"/>
      <w:r w:rsidRPr="00E40FEE">
        <w:rPr>
          <w:rFonts w:ascii="Arial" w:hAnsi="Arial" w:cs="Arial"/>
          <w:b/>
        </w:rPr>
        <w:t>Стахурська</w:t>
      </w:r>
      <w:proofErr w:type="spellEnd"/>
      <w:r w:rsidRPr="00E40FEE">
        <w:rPr>
          <w:rFonts w:ascii="Arial" w:hAnsi="Arial" w:cs="Arial"/>
          <w:b/>
        </w:rPr>
        <w:t xml:space="preserve"> С. А. Іноземні інвестиції та інноваційний розвиток: гіпотетичні та фактичні індикатори змін </w:t>
      </w:r>
      <w:r w:rsidRPr="00E40FEE">
        <w:rPr>
          <w:rFonts w:ascii="Arial" w:hAnsi="Arial" w:cs="Arial"/>
        </w:rPr>
        <w:t xml:space="preserve">/ </w:t>
      </w:r>
      <w:r w:rsidRPr="00E40FEE">
        <w:rPr>
          <w:rFonts w:ascii="Arial" w:hAnsi="Arial" w:cs="Arial"/>
          <w:b/>
        </w:rPr>
        <w:t xml:space="preserve">С. А. </w:t>
      </w:r>
      <w:proofErr w:type="spellStart"/>
      <w:r w:rsidRPr="00E40FEE">
        <w:rPr>
          <w:rFonts w:ascii="Arial" w:hAnsi="Arial" w:cs="Arial"/>
          <w:b/>
        </w:rPr>
        <w:t>Стахурська</w:t>
      </w:r>
      <w:proofErr w:type="spellEnd"/>
      <w:r w:rsidRPr="00E40FEE">
        <w:rPr>
          <w:rFonts w:ascii="Arial" w:hAnsi="Arial" w:cs="Arial"/>
          <w:b/>
        </w:rPr>
        <w:t xml:space="preserve">, С. В. Ткачук, В. О. </w:t>
      </w:r>
      <w:proofErr w:type="spellStart"/>
      <w:r w:rsidRPr="00E40FEE">
        <w:rPr>
          <w:rFonts w:ascii="Arial" w:hAnsi="Arial" w:cs="Arial"/>
          <w:b/>
        </w:rPr>
        <w:t>Стахурський</w:t>
      </w:r>
      <w:proofErr w:type="spellEnd"/>
      <w:r w:rsidRPr="00E40FEE">
        <w:rPr>
          <w:rFonts w:ascii="Arial" w:hAnsi="Arial" w:cs="Arial"/>
          <w:b/>
        </w:rPr>
        <w:t xml:space="preserve"> </w:t>
      </w:r>
      <w:r w:rsidRPr="00E40FEE">
        <w:rPr>
          <w:rFonts w:ascii="Arial" w:hAnsi="Arial" w:cs="Arial"/>
        </w:rPr>
        <w:t>// Формування ринкових відносин. – 2020. – № 4. – С. 49-55.</w:t>
      </w:r>
    </w:p>
    <w:p w:rsidR="00ED0DA1" w:rsidRPr="00E40FEE" w:rsidRDefault="00ED0DA1" w:rsidP="00ED0DA1">
      <w:pPr>
        <w:ind w:firstLine="426"/>
        <w:jc w:val="both"/>
        <w:rPr>
          <w:rFonts w:ascii="Arial" w:hAnsi="Arial" w:cs="Arial"/>
        </w:rPr>
      </w:pPr>
      <w:r w:rsidRPr="00E40FEE">
        <w:rPr>
          <w:rFonts w:ascii="Arial" w:hAnsi="Arial" w:cs="Arial"/>
        </w:rPr>
        <w:t xml:space="preserve">Проаналізовані сутнісні характеристики процесів розвитку та їх результативності. Показано вплив інноваційно–інвестиційних процесів на розвиток підприємств. Визначені та охарактеризовані гіпотетичні індикатори змін, що засвідчують результативність розвитку. Проаналізовані фактичні індикатори змін та з’ясовані їх основні відмінності від гіпотетичних. Здійснено порівняння гіпотетичних та фактичних індикаторів змін, очікуваних від іноземного інвестування. Виявлені </w:t>
      </w:r>
      <w:r w:rsidRPr="00E40FEE">
        <w:rPr>
          <w:rFonts w:ascii="Arial" w:hAnsi="Arial" w:cs="Arial"/>
        </w:rPr>
        <w:lastRenderedPageBreak/>
        <w:t>проблеми на шляху отримання бажаних результатів розвитку та запропоновані способи їх подолання.</w:t>
      </w:r>
    </w:p>
    <w:p w:rsidR="00ED0DA1" w:rsidRPr="005A563D" w:rsidRDefault="00ED0DA1" w:rsidP="00ED0DA1">
      <w:pPr>
        <w:ind w:firstLine="426"/>
        <w:jc w:val="both"/>
        <w:rPr>
          <w:rFonts w:ascii="Arial" w:hAnsi="Arial" w:cs="Arial"/>
          <w:color w:val="FF0000"/>
        </w:rPr>
      </w:pPr>
    </w:p>
    <w:p w:rsidR="00ED0DA1" w:rsidRPr="005A563D" w:rsidRDefault="00ED0DA1" w:rsidP="00ED0DA1">
      <w:pPr>
        <w:ind w:firstLine="426"/>
        <w:jc w:val="both"/>
        <w:rPr>
          <w:rFonts w:ascii="Arial" w:hAnsi="Arial" w:cs="Arial"/>
          <w:color w:val="FF0000"/>
        </w:rPr>
      </w:pPr>
      <w:r w:rsidRPr="002D6BAA">
        <w:rPr>
          <w:rFonts w:ascii="Arial" w:hAnsi="Arial" w:cs="Arial"/>
          <w:b/>
        </w:rPr>
        <w:t xml:space="preserve">Марченко В. М. Методологія управління капіталізацією підприємств </w:t>
      </w:r>
      <w:r w:rsidRPr="002D6BAA">
        <w:rPr>
          <w:rFonts w:ascii="Arial" w:hAnsi="Arial" w:cs="Arial"/>
        </w:rPr>
        <w:t>/</w:t>
      </w:r>
      <w:r w:rsidRPr="002D6BAA">
        <w:t xml:space="preserve"> </w:t>
      </w:r>
      <w:r w:rsidRPr="002D6BAA">
        <w:rPr>
          <w:rFonts w:ascii="Arial" w:hAnsi="Arial" w:cs="Arial"/>
        </w:rPr>
        <w:t>В. М. Марченко // Формування ринкових відносин. – 2020. – № 4. – С. 56-61.</w:t>
      </w:r>
    </w:p>
    <w:p w:rsidR="00ED0DA1" w:rsidRPr="005A563D" w:rsidRDefault="00ED0DA1" w:rsidP="00ED0DA1">
      <w:pPr>
        <w:ind w:firstLine="426"/>
        <w:jc w:val="both"/>
        <w:rPr>
          <w:rFonts w:ascii="Arial" w:hAnsi="Arial" w:cs="Arial"/>
          <w:color w:val="FF0000"/>
        </w:rPr>
      </w:pPr>
      <w:r w:rsidRPr="002D6BAA">
        <w:rPr>
          <w:rFonts w:ascii="Arial" w:hAnsi="Arial" w:cs="Arial"/>
        </w:rPr>
        <w:t xml:space="preserve">У результаті написання статті було здійснено теоретичне узагальнення сутності процесу капіталізації та визначено її місце в економічному розвитку підприємства; розглянуто структуру процесу капіталізації як сукупності </w:t>
      </w:r>
      <w:proofErr w:type="spellStart"/>
      <w:r w:rsidRPr="002D6BAA">
        <w:rPr>
          <w:rFonts w:ascii="Arial" w:hAnsi="Arial" w:cs="Arial"/>
        </w:rPr>
        <w:t>підпроцесів</w:t>
      </w:r>
      <w:proofErr w:type="spellEnd"/>
      <w:r w:rsidRPr="002D6BAA">
        <w:rPr>
          <w:rFonts w:ascii="Arial" w:hAnsi="Arial" w:cs="Arial"/>
        </w:rPr>
        <w:t xml:space="preserve">: реінвестування прибутку, приросту капіталу на основі реінвестованих коштів, створення доданої вартості на основі прирощеного капіталу; описано основні властивості капіталізації, які виокремлюють її із сукупності базових економічних категорій (цілісна єдність </w:t>
      </w:r>
      <w:proofErr w:type="spellStart"/>
      <w:r w:rsidRPr="002D6BAA">
        <w:rPr>
          <w:rFonts w:ascii="Arial" w:hAnsi="Arial" w:cs="Arial"/>
        </w:rPr>
        <w:t>підпроцесів</w:t>
      </w:r>
      <w:proofErr w:type="spellEnd"/>
      <w:r w:rsidRPr="002D6BAA">
        <w:rPr>
          <w:rFonts w:ascii="Arial" w:hAnsi="Arial" w:cs="Arial"/>
        </w:rPr>
        <w:t>, які реалізують процес капіталізації, циклічний характер капіталізації, взаємообумовленість процесів зростання (розвитку) та капіталізації, залежність інвестування від кількісних та часових параметрів процесів капіталізації)</w:t>
      </w:r>
      <w:r w:rsidRPr="002D6BAA">
        <w:rPr>
          <w:rFonts w:ascii="Arial" w:hAnsi="Arial" w:cs="Arial"/>
          <w:color w:val="FF0000"/>
        </w:rPr>
        <w:t>.</w:t>
      </w:r>
    </w:p>
    <w:p w:rsidR="00ED0DA1" w:rsidRPr="005A563D" w:rsidRDefault="00ED0DA1" w:rsidP="00ED0DA1">
      <w:pPr>
        <w:ind w:firstLine="426"/>
        <w:jc w:val="both"/>
        <w:rPr>
          <w:rFonts w:ascii="Arial" w:hAnsi="Arial" w:cs="Arial"/>
          <w:color w:val="FF0000"/>
        </w:rPr>
      </w:pPr>
    </w:p>
    <w:p w:rsidR="00ED0DA1" w:rsidRPr="005A563D" w:rsidRDefault="00ED0DA1" w:rsidP="00ED0DA1">
      <w:pPr>
        <w:ind w:firstLine="426"/>
        <w:jc w:val="both"/>
        <w:rPr>
          <w:rFonts w:ascii="Arial" w:hAnsi="Arial" w:cs="Arial"/>
          <w:color w:val="FF0000"/>
        </w:rPr>
      </w:pPr>
      <w:proofErr w:type="spellStart"/>
      <w:r w:rsidRPr="002D6BAA">
        <w:rPr>
          <w:rFonts w:ascii="Arial" w:hAnsi="Arial" w:cs="Arial"/>
          <w:b/>
        </w:rPr>
        <w:t>Соломянюк</w:t>
      </w:r>
      <w:proofErr w:type="spellEnd"/>
      <w:r w:rsidRPr="002D6BAA">
        <w:rPr>
          <w:rFonts w:ascii="Arial" w:hAnsi="Arial" w:cs="Arial"/>
          <w:b/>
        </w:rPr>
        <w:t xml:space="preserve"> Н. М. Інтернет–торгівля як елемент ринкової інфраструктури на ринку офісних меблів </w:t>
      </w:r>
      <w:r w:rsidRPr="002D6BAA">
        <w:rPr>
          <w:rFonts w:ascii="Arial" w:hAnsi="Arial" w:cs="Arial"/>
        </w:rPr>
        <w:t xml:space="preserve">/ </w:t>
      </w:r>
      <w:r w:rsidRPr="002D6BAA">
        <w:rPr>
          <w:rFonts w:ascii="Arial" w:hAnsi="Arial" w:cs="Arial"/>
          <w:b/>
        </w:rPr>
        <w:t xml:space="preserve">Н. М. </w:t>
      </w:r>
      <w:proofErr w:type="spellStart"/>
      <w:r w:rsidRPr="002D6BAA">
        <w:rPr>
          <w:rFonts w:ascii="Arial" w:hAnsi="Arial" w:cs="Arial"/>
          <w:b/>
        </w:rPr>
        <w:t>Соломянюк</w:t>
      </w:r>
      <w:proofErr w:type="spellEnd"/>
      <w:r w:rsidRPr="002D6BAA">
        <w:rPr>
          <w:rFonts w:ascii="Arial" w:hAnsi="Arial" w:cs="Arial"/>
          <w:b/>
        </w:rPr>
        <w:t xml:space="preserve">, Н. М. </w:t>
      </w:r>
      <w:proofErr w:type="spellStart"/>
      <w:r w:rsidRPr="002D6BAA">
        <w:rPr>
          <w:rFonts w:ascii="Arial" w:hAnsi="Arial" w:cs="Arial"/>
          <w:b/>
        </w:rPr>
        <w:t>Фєдотова</w:t>
      </w:r>
      <w:proofErr w:type="spellEnd"/>
      <w:r w:rsidRPr="002D6BAA">
        <w:rPr>
          <w:rFonts w:ascii="Arial" w:hAnsi="Arial" w:cs="Arial"/>
          <w:b/>
        </w:rPr>
        <w:t>, О.</w:t>
      </w:r>
      <w:r w:rsidRPr="002D6BAA">
        <w:rPr>
          <w:rFonts w:ascii="Arial" w:hAnsi="Arial" w:cs="Arial"/>
          <w:b/>
          <w:lang w:val="ru-RU"/>
        </w:rPr>
        <w:t xml:space="preserve"> </w:t>
      </w:r>
      <w:r w:rsidRPr="002D6BAA">
        <w:rPr>
          <w:rFonts w:ascii="Arial" w:hAnsi="Arial" w:cs="Arial"/>
          <w:b/>
        </w:rPr>
        <w:t xml:space="preserve">С. Кривенко </w:t>
      </w:r>
      <w:r w:rsidRPr="002D6BAA">
        <w:rPr>
          <w:rFonts w:ascii="Arial" w:hAnsi="Arial" w:cs="Arial"/>
        </w:rPr>
        <w:t>// Формування ринкових відносин. – 2020.</w:t>
      </w:r>
      <w:r w:rsidRPr="002D6BAA">
        <w:rPr>
          <w:rFonts w:ascii="Arial" w:hAnsi="Arial" w:cs="Arial"/>
          <w:lang w:val="ru-RU"/>
        </w:rPr>
        <w:t> </w:t>
      </w:r>
      <w:r w:rsidRPr="002D6BAA">
        <w:rPr>
          <w:rFonts w:ascii="Arial" w:hAnsi="Arial" w:cs="Arial"/>
        </w:rPr>
        <w:t xml:space="preserve">– № </w:t>
      </w:r>
      <w:r w:rsidRPr="002D6BAA">
        <w:rPr>
          <w:rFonts w:ascii="Arial" w:hAnsi="Arial" w:cs="Arial"/>
          <w:lang w:val="ru-RU"/>
        </w:rPr>
        <w:t>4</w:t>
      </w:r>
      <w:r w:rsidRPr="002D6BAA">
        <w:rPr>
          <w:rFonts w:ascii="Arial" w:hAnsi="Arial" w:cs="Arial"/>
        </w:rPr>
        <w:t xml:space="preserve">. – С. </w:t>
      </w:r>
      <w:r w:rsidRPr="002D6BAA">
        <w:rPr>
          <w:rFonts w:ascii="Arial" w:hAnsi="Arial" w:cs="Arial"/>
          <w:lang w:val="ru-RU"/>
        </w:rPr>
        <w:t>62</w:t>
      </w:r>
      <w:r w:rsidRPr="002D6BAA">
        <w:rPr>
          <w:rFonts w:ascii="Arial" w:hAnsi="Arial" w:cs="Arial"/>
        </w:rPr>
        <w:t>-</w:t>
      </w:r>
      <w:r w:rsidRPr="002D6BAA">
        <w:rPr>
          <w:rFonts w:ascii="Arial" w:hAnsi="Arial" w:cs="Arial"/>
          <w:lang w:val="ru-RU"/>
        </w:rPr>
        <w:t>67</w:t>
      </w:r>
      <w:r w:rsidRPr="002D6BAA">
        <w:rPr>
          <w:rFonts w:ascii="Arial" w:hAnsi="Arial" w:cs="Arial"/>
        </w:rPr>
        <w:t>.</w:t>
      </w:r>
    </w:p>
    <w:p w:rsidR="00ED0DA1" w:rsidRPr="002D6BAA" w:rsidRDefault="00ED0DA1" w:rsidP="00ED0DA1">
      <w:pPr>
        <w:ind w:firstLine="426"/>
        <w:jc w:val="both"/>
        <w:rPr>
          <w:rFonts w:ascii="Arial" w:hAnsi="Arial" w:cs="Arial"/>
        </w:rPr>
      </w:pPr>
      <w:r w:rsidRPr="002D6BAA">
        <w:rPr>
          <w:rFonts w:ascii="Arial" w:hAnsi="Arial" w:cs="Arial"/>
        </w:rPr>
        <w:t>У статті розглянуто сучасний стан інтернет–торгівлі як елемент ринкової інфраструктури підприємства на ринку офісних меблів України. Наведено структуру ринку меблів в Україні, стан якої значною мірою залежить від динаміки розвитку суб’єктів господарювання; визначено основних конкурентів– виробників офісних меблів, в тому числі їх присутність в онлайн середовищі; структуру та динаміку експортно–імпортних операцій на ринку меблів за 2014–2018 роки. Проаналізовано сайт виробника офісних меблів ТОВ «</w:t>
      </w:r>
      <w:proofErr w:type="spellStart"/>
      <w:r w:rsidRPr="002D6BAA">
        <w:rPr>
          <w:rFonts w:ascii="Arial" w:hAnsi="Arial" w:cs="Arial"/>
        </w:rPr>
        <w:t>Саліта</w:t>
      </w:r>
      <w:proofErr w:type="spellEnd"/>
      <w:r w:rsidRPr="002D6BAA">
        <w:rPr>
          <w:rFonts w:ascii="Arial" w:hAnsi="Arial" w:cs="Arial"/>
        </w:rPr>
        <w:t>–</w:t>
      </w:r>
      <w:proofErr w:type="spellStart"/>
      <w:r w:rsidRPr="002D6BAA">
        <w:rPr>
          <w:rFonts w:ascii="Arial" w:hAnsi="Arial" w:cs="Arial"/>
        </w:rPr>
        <w:t>Трейд</w:t>
      </w:r>
      <w:proofErr w:type="spellEnd"/>
      <w:r w:rsidRPr="002D6BAA">
        <w:rPr>
          <w:rFonts w:ascii="Arial" w:hAnsi="Arial" w:cs="Arial"/>
        </w:rPr>
        <w:t>», а саме: зручність навігації, наявність товарних категорій, візуалізація товарів, можливість здійснення замовлень та їх оформлення, допомога консультанта тощо. Досліджено джерела трафіку (платний пошуковий та прямий), основні показники ефективності просування сайту (кількість нових користувачів, показник відмов, перегляд сторінок, середня тривалість сеансу) на прикладі ТОВ «</w:t>
      </w:r>
      <w:proofErr w:type="spellStart"/>
      <w:r w:rsidRPr="002D6BAA">
        <w:rPr>
          <w:rFonts w:ascii="Arial" w:hAnsi="Arial" w:cs="Arial"/>
        </w:rPr>
        <w:t>Саліта</w:t>
      </w:r>
      <w:proofErr w:type="spellEnd"/>
      <w:r w:rsidRPr="002D6BAA">
        <w:rPr>
          <w:rFonts w:ascii="Arial" w:hAnsi="Arial" w:cs="Arial"/>
        </w:rPr>
        <w:t>–</w:t>
      </w:r>
      <w:proofErr w:type="spellStart"/>
      <w:r w:rsidRPr="002D6BAA">
        <w:rPr>
          <w:rFonts w:ascii="Arial" w:hAnsi="Arial" w:cs="Arial"/>
        </w:rPr>
        <w:t>Трейд</w:t>
      </w:r>
      <w:proofErr w:type="spellEnd"/>
      <w:r w:rsidRPr="002D6BAA">
        <w:rPr>
          <w:rFonts w:ascii="Arial" w:hAnsi="Arial" w:cs="Arial"/>
        </w:rPr>
        <w:t>» і основних його конкурентів.</w:t>
      </w:r>
    </w:p>
    <w:p w:rsidR="00ED0DA1" w:rsidRPr="005A563D" w:rsidRDefault="00ED0DA1" w:rsidP="00ED0DA1">
      <w:pPr>
        <w:ind w:firstLine="426"/>
        <w:jc w:val="both"/>
        <w:rPr>
          <w:rFonts w:ascii="Arial" w:hAnsi="Arial" w:cs="Arial"/>
          <w:b/>
          <w:color w:val="FF0000"/>
        </w:rPr>
      </w:pPr>
    </w:p>
    <w:p w:rsidR="00ED0DA1" w:rsidRPr="002D6BAA" w:rsidRDefault="00ED0DA1" w:rsidP="00ED0DA1">
      <w:pPr>
        <w:ind w:firstLine="426"/>
        <w:jc w:val="both"/>
        <w:rPr>
          <w:rFonts w:ascii="Arial" w:hAnsi="Arial" w:cs="Arial"/>
        </w:rPr>
      </w:pPr>
      <w:proofErr w:type="spellStart"/>
      <w:r w:rsidRPr="002D6BAA">
        <w:rPr>
          <w:rFonts w:ascii="Arial" w:hAnsi="Arial" w:cs="Arial"/>
          <w:b/>
        </w:rPr>
        <w:t>Блудова</w:t>
      </w:r>
      <w:proofErr w:type="spellEnd"/>
      <w:r w:rsidRPr="002D6BAA">
        <w:rPr>
          <w:rFonts w:ascii="Arial" w:hAnsi="Arial" w:cs="Arial"/>
          <w:b/>
        </w:rPr>
        <w:t xml:space="preserve"> Т. В. Реінжиніринг бізнес процесів підприємства та управлінські рішення: оцінка стратегій впровадження </w:t>
      </w:r>
      <w:r w:rsidRPr="002D6BAA">
        <w:rPr>
          <w:rFonts w:ascii="Arial" w:hAnsi="Arial" w:cs="Arial"/>
        </w:rPr>
        <w:t xml:space="preserve">/ </w:t>
      </w:r>
      <w:r w:rsidRPr="002D6BAA">
        <w:rPr>
          <w:rFonts w:ascii="Arial" w:hAnsi="Arial" w:cs="Arial"/>
          <w:b/>
        </w:rPr>
        <w:t xml:space="preserve">Т. В. </w:t>
      </w:r>
      <w:proofErr w:type="spellStart"/>
      <w:r w:rsidRPr="002D6BAA">
        <w:rPr>
          <w:rFonts w:ascii="Arial" w:hAnsi="Arial" w:cs="Arial"/>
          <w:b/>
        </w:rPr>
        <w:t>Блудова</w:t>
      </w:r>
      <w:proofErr w:type="spellEnd"/>
      <w:r w:rsidRPr="002D6BAA">
        <w:rPr>
          <w:rFonts w:ascii="Arial" w:hAnsi="Arial" w:cs="Arial"/>
          <w:b/>
        </w:rPr>
        <w:t xml:space="preserve">, О. Л. </w:t>
      </w:r>
      <w:proofErr w:type="spellStart"/>
      <w:r w:rsidRPr="002D6BAA">
        <w:rPr>
          <w:rFonts w:ascii="Arial" w:hAnsi="Arial" w:cs="Arial"/>
          <w:b/>
        </w:rPr>
        <w:t>Шапошник</w:t>
      </w:r>
      <w:proofErr w:type="spellEnd"/>
      <w:r w:rsidRPr="002D6BAA">
        <w:rPr>
          <w:rFonts w:ascii="Arial" w:hAnsi="Arial" w:cs="Arial"/>
          <w:b/>
        </w:rPr>
        <w:t xml:space="preserve"> </w:t>
      </w:r>
      <w:r w:rsidRPr="002D6BAA">
        <w:rPr>
          <w:rFonts w:ascii="Arial" w:hAnsi="Arial" w:cs="Arial"/>
        </w:rPr>
        <w:t>// Формування ринкових відносин. – 2020. – № 4. – С. 67-74.</w:t>
      </w:r>
    </w:p>
    <w:p w:rsidR="00ED0DA1" w:rsidRPr="005A563D" w:rsidRDefault="00ED0DA1" w:rsidP="00ED0DA1">
      <w:pPr>
        <w:ind w:firstLine="426"/>
        <w:jc w:val="both"/>
        <w:rPr>
          <w:rFonts w:ascii="Arial" w:hAnsi="Arial" w:cs="Arial"/>
          <w:color w:val="FF0000"/>
        </w:rPr>
      </w:pPr>
      <w:r w:rsidRPr="002D6BAA">
        <w:rPr>
          <w:rFonts w:ascii="Arial" w:hAnsi="Arial" w:cs="Arial"/>
        </w:rPr>
        <w:t xml:space="preserve">В статті розглянуті можливості запропонованих практик та стратегій впровадження результатів реінжинірингу бізнес процесів з точки зору застосування управлінських рішень, а також представлена структурна схема реалізації реінжинірингу підприємства в умовах </w:t>
      </w:r>
      <w:proofErr w:type="spellStart"/>
      <w:r w:rsidRPr="002D6BAA">
        <w:rPr>
          <w:rFonts w:ascii="Arial" w:hAnsi="Arial" w:cs="Arial"/>
        </w:rPr>
        <w:t>цифровізації</w:t>
      </w:r>
      <w:proofErr w:type="spellEnd"/>
      <w:r w:rsidRPr="002D6BAA">
        <w:rPr>
          <w:rFonts w:ascii="Arial" w:hAnsi="Arial" w:cs="Arial"/>
        </w:rPr>
        <w:t>, яка не враховує фінансові та операційні ризики.</w:t>
      </w:r>
    </w:p>
    <w:p w:rsidR="00ED0DA1" w:rsidRPr="005A563D" w:rsidRDefault="00ED0DA1" w:rsidP="00ED0DA1">
      <w:pPr>
        <w:ind w:firstLine="426"/>
        <w:jc w:val="both"/>
        <w:rPr>
          <w:rFonts w:ascii="Arial" w:hAnsi="Arial" w:cs="Arial"/>
          <w:color w:val="FF0000"/>
        </w:rPr>
      </w:pPr>
    </w:p>
    <w:p w:rsidR="00ED0DA1" w:rsidRPr="005A563D" w:rsidRDefault="00ED0DA1" w:rsidP="00ED0DA1">
      <w:pPr>
        <w:ind w:firstLine="426"/>
        <w:jc w:val="both"/>
        <w:rPr>
          <w:rFonts w:ascii="Arial" w:hAnsi="Arial" w:cs="Arial"/>
          <w:color w:val="FF0000"/>
        </w:rPr>
      </w:pPr>
      <w:proofErr w:type="spellStart"/>
      <w:r w:rsidRPr="00EE78AA">
        <w:rPr>
          <w:rFonts w:ascii="Arial" w:hAnsi="Arial" w:cs="Arial"/>
          <w:b/>
        </w:rPr>
        <w:t>Бужин</w:t>
      </w:r>
      <w:proofErr w:type="spellEnd"/>
      <w:r w:rsidRPr="00EE78AA">
        <w:rPr>
          <w:rFonts w:ascii="Arial" w:hAnsi="Arial" w:cs="Arial"/>
          <w:b/>
        </w:rPr>
        <w:t xml:space="preserve">, О. А. Визначення індексів інтенсивності підготовки </w:t>
      </w:r>
      <w:proofErr w:type="spellStart"/>
      <w:r w:rsidRPr="00EE78AA">
        <w:rPr>
          <w:rFonts w:ascii="Arial" w:hAnsi="Arial" w:cs="Arial"/>
          <w:b/>
        </w:rPr>
        <w:t>пожежно</w:t>
      </w:r>
      <w:proofErr w:type="spellEnd"/>
      <w:r w:rsidRPr="00EE78AA">
        <w:rPr>
          <w:rFonts w:ascii="Arial" w:hAnsi="Arial" w:cs="Arial"/>
          <w:b/>
        </w:rPr>
        <w:t xml:space="preserve">–рятувальних підрозділів та частин </w:t>
      </w:r>
      <w:r w:rsidRPr="00EE78AA">
        <w:rPr>
          <w:rFonts w:ascii="Arial" w:hAnsi="Arial" w:cs="Arial"/>
        </w:rPr>
        <w:t xml:space="preserve">/ О. А. </w:t>
      </w:r>
      <w:proofErr w:type="spellStart"/>
      <w:r w:rsidRPr="00EE78AA">
        <w:rPr>
          <w:rFonts w:ascii="Arial" w:hAnsi="Arial" w:cs="Arial"/>
        </w:rPr>
        <w:t>Бужин</w:t>
      </w:r>
      <w:proofErr w:type="spellEnd"/>
      <w:r w:rsidRPr="00EE78AA">
        <w:rPr>
          <w:rFonts w:ascii="Arial" w:hAnsi="Arial" w:cs="Arial"/>
        </w:rPr>
        <w:t xml:space="preserve">, Ю. Ю. </w:t>
      </w:r>
      <w:proofErr w:type="spellStart"/>
      <w:r w:rsidRPr="00EE78AA">
        <w:rPr>
          <w:rFonts w:ascii="Arial" w:hAnsi="Arial" w:cs="Arial"/>
        </w:rPr>
        <w:t>Дендаренко</w:t>
      </w:r>
      <w:proofErr w:type="spellEnd"/>
      <w:r w:rsidRPr="00EE78AA">
        <w:rPr>
          <w:rFonts w:ascii="Arial" w:hAnsi="Arial" w:cs="Arial"/>
        </w:rPr>
        <w:t xml:space="preserve">, Є. О. Тищенко, В. І. </w:t>
      </w:r>
      <w:proofErr w:type="spellStart"/>
      <w:r w:rsidRPr="00EE78AA">
        <w:rPr>
          <w:rFonts w:ascii="Arial" w:hAnsi="Arial" w:cs="Arial"/>
        </w:rPr>
        <w:t>Дивень</w:t>
      </w:r>
      <w:proofErr w:type="spellEnd"/>
      <w:r w:rsidRPr="00EE78AA">
        <w:rPr>
          <w:rFonts w:ascii="Arial" w:hAnsi="Arial" w:cs="Arial"/>
        </w:rPr>
        <w:t xml:space="preserve">, О. Д. </w:t>
      </w:r>
      <w:proofErr w:type="spellStart"/>
      <w:r w:rsidRPr="00EE78AA">
        <w:rPr>
          <w:rFonts w:ascii="Arial" w:hAnsi="Arial" w:cs="Arial"/>
        </w:rPr>
        <w:t>Блащук</w:t>
      </w:r>
      <w:proofErr w:type="spellEnd"/>
      <w:r w:rsidRPr="00EE78AA">
        <w:rPr>
          <w:rFonts w:ascii="Arial" w:hAnsi="Arial" w:cs="Arial"/>
          <w:b/>
        </w:rPr>
        <w:t xml:space="preserve"> </w:t>
      </w:r>
      <w:r w:rsidRPr="00EE78AA">
        <w:rPr>
          <w:rFonts w:ascii="Arial" w:hAnsi="Arial" w:cs="Arial"/>
        </w:rPr>
        <w:t>// Формування ринкових відносин. – 2020. – № 4. – С. 75-85.</w:t>
      </w:r>
    </w:p>
    <w:p w:rsidR="00ED0DA1" w:rsidRPr="00EE78AA" w:rsidRDefault="00ED0DA1" w:rsidP="00ED0DA1">
      <w:pPr>
        <w:ind w:firstLine="426"/>
        <w:jc w:val="both"/>
        <w:rPr>
          <w:rFonts w:ascii="Arial" w:hAnsi="Arial" w:cs="Arial"/>
        </w:rPr>
      </w:pPr>
      <w:r w:rsidRPr="00EE78AA">
        <w:rPr>
          <w:rFonts w:ascii="Arial" w:hAnsi="Arial" w:cs="Arial"/>
        </w:rPr>
        <w:t xml:space="preserve">Встановлено, що технологічно–функціональна результативність </w:t>
      </w:r>
      <w:proofErr w:type="spellStart"/>
      <w:r w:rsidRPr="00EE78AA">
        <w:rPr>
          <w:rFonts w:ascii="Arial" w:hAnsi="Arial" w:cs="Arial"/>
        </w:rPr>
        <w:t>пожежно</w:t>
      </w:r>
      <w:proofErr w:type="spellEnd"/>
      <w:r w:rsidRPr="00EE78AA">
        <w:rPr>
          <w:rFonts w:ascii="Arial" w:hAnsi="Arial" w:cs="Arial"/>
        </w:rPr>
        <w:t xml:space="preserve">–рятувальних підрозділів та </w:t>
      </w:r>
      <w:proofErr w:type="spellStart"/>
      <w:r w:rsidRPr="00EE78AA">
        <w:rPr>
          <w:rFonts w:ascii="Arial" w:hAnsi="Arial" w:cs="Arial"/>
        </w:rPr>
        <w:t>пожежно</w:t>
      </w:r>
      <w:proofErr w:type="spellEnd"/>
      <w:r w:rsidRPr="00EE78AA">
        <w:rPr>
          <w:rFonts w:ascii="Arial" w:hAnsi="Arial" w:cs="Arial"/>
        </w:rPr>
        <w:t xml:space="preserve">–рятувальних частин під час гасіння пожеж повністю залежить від рівня професійної підготовки особового складу на різних технологічно–функціональних етапах системи пожежогасіння. На основі нормативів виконання навчальних вправ для підготовки особового складу </w:t>
      </w:r>
      <w:proofErr w:type="spellStart"/>
      <w:r w:rsidRPr="00EE78AA">
        <w:rPr>
          <w:rFonts w:ascii="Arial" w:hAnsi="Arial" w:cs="Arial"/>
        </w:rPr>
        <w:t>пожежно</w:t>
      </w:r>
      <w:proofErr w:type="spellEnd"/>
      <w:r w:rsidRPr="00EE78AA">
        <w:rPr>
          <w:rFonts w:ascii="Arial" w:hAnsi="Arial" w:cs="Arial"/>
        </w:rPr>
        <w:t xml:space="preserve">–рятувальних підрозділів (частин), застосовуючи індекси, розроблено методику визначення ефективності рівня підготовки особового складу. Встановлено, що дана методика дає можливість синхронно порівнювати різні технологічно–функціональні дії та удосконалювати систему аналізу, управління та контролю за їхніми технологічно–функціональними можливостями. Описана у статті методика дозволить також визначити рівень підготовки особового складу, виходячи з вимог виконання нормативів дій за сигналом «Тривога», вправ із захисним одягом та спорядженням, з рятувальною мотузкою, з пожежними драбинами; вправи з підготовки до оперативного розгортання відділень на </w:t>
      </w:r>
      <w:proofErr w:type="spellStart"/>
      <w:r w:rsidRPr="00EE78AA">
        <w:rPr>
          <w:rFonts w:ascii="Arial" w:hAnsi="Arial" w:cs="Arial"/>
        </w:rPr>
        <w:t>пожежно</w:t>
      </w:r>
      <w:proofErr w:type="spellEnd"/>
      <w:r w:rsidRPr="00EE78AA">
        <w:rPr>
          <w:rFonts w:ascii="Arial" w:hAnsi="Arial" w:cs="Arial"/>
        </w:rPr>
        <w:t xml:space="preserve">–рятувальних автомобілях; оперативного розгортання відділень без встановлення та з встановленням </w:t>
      </w:r>
      <w:proofErr w:type="spellStart"/>
      <w:r w:rsidRPr="00EE78AA">
        <w:rPr>
          <w:rFonts w:ascii="Arial" w:hAnsi="Arial" w:cs="Arial"/>
        </w:rPr>
        <w:t>пожежно</w:t>
      </w:r>
      <w:proofErr w:type="spellEnd"/>
      <w:r w:rsidRPr="00EE78AA">
        <w:rPr>
          <w:rFonts w:ascii="Arial" w:hAnsi="Arial" w:cs="Arial"/>
        </w:rPr>
        <w:t xml:space="preserve">–рятувального автомобіля на </w:t>
      </w:r>
      <w:proofErr w:type="spellStart"/>
      <w:r w:rsidRPr="00EE78AA">
        <w:rPr>
          <w:rFonts w:ascii="Arial" w:hAnsi="Arial" w:cs="Arial"/>
        </w:rPr>
        <w:t>вододжерело</w:t>
      </w:r>
      <w:proofErr w:type="spellEnd"/>
      <w:r w:rsidRPr="00EE78AA">
        <w:rPr>
          <w:rFonts w:ascii="Arial" w:hAnsi="Arial" w:cs="Arial"/>
        </w:rPr>
        <w:t xml:space="preserve">; вправи з оперативного розгортання відділень на автомобілі порошкового гасіння та загального показника по всіх вправах в цілому. З метою визначення індексів інтенсивності підготовки </w:t>
      </w:r>
      <w:proofErr w:type="spellStart"/>
      <w:r w:rsidRPr="00EE78AA">
        <w:rPr>
          <w:rFonts w:ascii="Arial" w:hAnsi="Arial" w:cs="Arial"/>
        </w:rPr>
        <w:t>пожежно</w:t>
      </w:r>
      <w:proofErr w:type="spellEnd"/>
      <w:r w:rsidRPr="00EE78AA">
        <w:rPr>
          <w:rFonts w:ascii="Arial" w:hAnsi="Arial" w:cs="Arial"/>
        </w:rPr>
        <w:t>–рятувальних підрозділів та частин авторами застосувались базисні індекси. За базу бралися показники, що відповідали оцінці «відмінно» за результатами виконання різноманітних вправ особисто пожежним–рятувальником, у складі відділення та у складі караулу. Авторами застосовано емпіричний метод дослідження, що полягав у послідовному здійсненні спостереження, вимірювання, моделювання, прогнозування та перевірки результатів прогнозу. Крім того, застосовано метод порівняння, в результаті якого здійснено порівняльний аналіз за найсуттєвішими та найважливішими рисами в межах конкретного пізнавального завдання, що дало можливості порівнювати ті явища, між якими є певна об’єктивна спільність.</w:t>
      </w:r>
    </w:p>
    <w:p w:rsidR="00ED0DA1" w:rsidRPr="005A563D" w:rsidRDefault="00ED0DA1" w:rsidP="00ED0DA1">
      <w:pPr>
        <w:ind w:firstLine="426"/>
        <w:jc w:val="both"/>
        <w:rPr>
          <w:rFonts w:ascii="Arial" w:hAnsi="Arial" w:cs="Arial"/>
          <w:b/>
          <w:color w:val="FF0000"/>
        </w:rPr>
      </w:pPr>
    </w:p>
    <w:p w:rsidR="00ED0DA1" w:rsidRPr="005A563D" w:rsidRDefault="00ED0DA1" w:rsidP="00ED0DA1">
      <w:pPr>
        <w:ind w:firstLine="426"/>
        <w:jc w:val="both"/>
        <w:rPr>
          <w:rFonts w:ascii="Arial" w:hAnsi="Arial" w:cs="Arial"/>
          <w:color w:val="FF0000"/>
        </w:rPr>
      </w:pPr>
      <w:proofErr w:type="spellStart"/>
      <w:r w:rsidRPr="00EE78AA">
        <w:rPr>
          <w:rFonts w:ascii="Arial" w:hAnsi="Arial" w:cs="Arial"/>
          <w:b/>
        </w:rPr>
        <w:lastRenderedPageBreak/>
        <w:t>Гавріков</w:t>
      </w:r>
      <w:proofErr w:type="spellEnd"/>
      <w:r w:rsidRPr="00EE78AA">
        <w:rPr>
          <w:rFonts w:ascii="Arial" w:hAnsi="Arial" w:cs="Arial"/>
          <w:b/>
        </w:rPr>
        <w:t xml:space="preserve"> Д. О. Діагностика економічної безпеки підприємств в умовах бізнес–середовища </w:t>
      </w:r>
      <w:r w:rsidRPr="00EE78AA">
        <w:rPr>
          <w:rFonts w:ascii="Arial" w:hAnsi="Arial" w:cs="Arial"/>
        </w:rPr>
        <w:t xml:space="preserve">/ Д. О. </w:t>
      </w:r>
      <w:proofErr w:type="spellStart"/>
      <w:r w:rsidRPr="00EE78AA">
        <w:rPr>
          <w:rFonts w:ascii="Arial" w:hAnsi="Arial" w:cs="Arial"/>
        </w:rPr>
        <w:t>Гавріков</w:t>
      </w:r>
      <w:proofErr w:type="spellEnd"/>
      <w:r w:rsidRPr="00EE78AA">
        <w:rPr>
          <w:rFonts w:ascii="Arial" w:hAnsi="Arial" w:cs="Arial"/>
        </w:rPr>
        <w:t xml:space="preserve"> // Формування ринкових відносин. – 2020. – № 4. – С. 86-92.</w:t>
      </w:r>
    </w:p>
    <w:p w:rsidR="00ED0DA1" w:rsidRPr="00EE78AA" w:rsidRDefault="00ED0DA1" w:rsidP="00ED0DA1">
      <w:pPr>
        <w:ind w:firstLine="426"/>
        <w:jc w:val="both"/>
        <w:rPr>
          <w:rFonts w:ascii="Arial" w:hAnsi="Arial" w:cs="Arial"/>
        </w:rPr>
      </w:pPr>
      <w:r w:rsidRPr="00EE78AA">
        <w:rPr>
          <w:rFonts w:ascii="Arial" w:hAnsi="Arial" w:cs="Arial"/>
        </w:rPr>
        <w:t>В результаті написання статті було встановлено, що безпека будь–якого досліджуваного об’єкта свідчить, що він в змозі вирішити поставлені перед ним завдання, в тому числі пов’язаних із забезпеченням його сталого розвитку, а в разі виникнення будь–яких загроз або небезпек, а також кризових або ризикових ситуацій зможе захиститися і відновити свою працездатність. Використовуючи комплексний підхід до використання методів діагностики для ідентифікації станів економічної безпеки бізнес–середовища, оцінимо їх за такими критеріями: орієнтація на майбутнє; точність; продуктивність ресурсів; об’єктивність; корисність; своєчасність; надійність. В статті описано критерії оцінки методів проведення діагностики та методи комплексної оцінки що дає можливість оцінити стан діяльності підприємства. Досліджено стан бізнес–середовища з точки зору економічної безпеки підприємств із застосуванням часових рядів, що дасть можливість виявити ефективність певного періоду прогнозування як змінилась ситуація на підприємстві за минулий період і що нам очікувати у майбутньому. Подальший розвиток діагностики економічної безпеки підприємств неможливий без оцінювання певних критеріїв як: орієнтація на майбутнє; точність; продуктивність ресурсів; об’єктивність; корисність; своєчасність; надійність.</w:t>
      </w:r>
    </w:p>
    <w:p w:rsidR="00ED0DA1" w:rsidRPr="005A563D" w:rsidRDefault="00ED0DA1" w:rsidP="00ED0DA1">
      <w:pPr>
        <w:ind w:firstLine="426"/>
        <w:jc w:val="both"/>
        <w:rPr>
          <w:rFonts w:ascii="Arial" w:hAnsi="Arial" w:cs="Arial"/>
          <w:color w:val="FF0000"/>
        </w:rPr>
      </w:pPr>
      <w:r w:rsidRPr="00EE78AA">
        <w:rPr>
          <w:rFonts w:ascii="Arial" w:hAnsi="Arial" w:cs="Arial"/>
          <w:b/>
        </w:rPr>
        <w:t>Мельник О.</w:t>
      </w:r>
      <w:r w:rsidRPr="00EE78AA">
        <w:rPr>
          <w:rFonts w:ascii="Arial" w:hAnsi="Arial" w:cs="Arial"/>
          <w:b/>
          <w:lang w:val="ru-RU"/>
        </w:rPr>
        <w:t xml:space="preserve"> </w:t>
      </w:r>
      <w:r w:rsidRPr="00EE78AA">
        <w:rPr>
          <w:rFonts w:ascii="Arial" w:hAnsi="Arial" w:cs="Arial"/>
          <w:b/>
        </w:rPr>
        <w:t xml:space="preserve">М. Методичні підходи до оцінки фінансового потенціалу підприємства </w:t>
      </w:r>
      <w:r w:rsidRPr="00EE78AA">
        <w:rPr>
          <w:rFonts w:ascii="Arial" w:hAnsi="Arial" w:cs="Arial"/>
        </w:rPr>
        <w:t>/ О.</w:t>
      </w:r>
      <w:r w:rsidRPr="00EE78AA">
        <w:rPr>
          <w:rFonts w:ascii="Arial" w:hAnsi="Arial" w:cs="Arial"/>
          <w:lang w:val="ru-RU"/>
        </w:rPr>
        <w:t xml:space="preserve"> </w:t>
      </w:r>
      <w:r w:rsidRPr="00EE78AA">
        <w:rPr>
          <w:rFonts w:ascii="Arial" w:hAnsi="Arial" w:cs="Arial"/>
        </w:rPr>
        <w:t>М.</w:t>
      </w:r>
      <w:r w:rsidRPr="00EE78AA">
        <w:rPr>
          <w:rFonts w:ascii="Arial" w:hAnsi="Arial" w:cs="Arial"/>
          <w:lang w:val="ru-RU"/>
        </w:rPr>
        <w:t xml:space="preserve"> </w:t>
      </w:r>
      <w:r w:rsidRPr="00EE78AA">
        <w:rPr>
          <w:rFonts w:ascii="Arial" w:hAnsi="Arial" w:cs="Arial"/>
        </w:rPr>
        <w:t>Мельник, В.</w:t>
      </w:r>
      <w:r w:rsidRPr="00EE78AA">
        <w:rPr>
          <w:rFonts w:ascii="Arial" w:hAnsi="Arial" w:cs="Arial"/>
          <w:lang w:val="ru-RU"/>
        </w:rPr>
        <w:t xml:space="preserve"> </w:t>
      </w:r>
      <w:r w:rsidRPr="00EE78AA">
        <w:rPr>
          <w:rFonts w:ascii="Arial" w:hAnsi="Arial" w:cs="Arial"/>
        </w:rPr>
        <w:t>С.</w:t>
      </w:r>
      <w:r w:rsidRPr="00EE78AA">
        <w:rPr>
          <w:rFonts w:ascii="Arial" w:hAnsi="Arial" w:cs="Arial"/>
          <w:lang w:val="ru-RU"/>
        </w:rPr>
        <w:t xml:space="preserve"> </w:t>
      </w:r>
      <w:proofErr w:type="spellStart"/>
      <w:r w:rsidRPr="00EE78AA">
        <w:rPr>
          <w:rFonts w:ascii="Arial" w:hAnsi="Arial" w:cs="Arial"/>
        </w:rPr>
        <w:t>Виздрик</w:t>
      </w:r>
      <w:proofErr w:type="spellEnd"/>
      <w:r w:rsidRPr="00EE78AA">
        <w:rPr>
          <w:rFonts w:ascii="Arial" w:hAnsi="Arial" w:cs="Arial"/>
        </w:rPr>
        <w:t xml:space="preserve"> // Формування ринкових відносин. – 2020. – № </w:t>
      </w:r>
      <w:r w:rsidRPr="00EE78AA">
        <w:rPr>
          <w:rFonts w:ascii="Arial" w:hAnsi="Arial" w:cs="Arial"/>
          <w:lang w:val="ru-RU"/>
        </w:rPr>
        <w:t>4</w:t>
      </w:r>
      <w:r w:rsidRPr="00EE78AA">
        <w:rPr>
          <w:rFonts w:ascii="Arial" w:hAnsi="Arial" w:cs="Arial"/>
        </w:rPr>
        <w:t>. – С.</w:t>
      </w:r>
      <w:r w:rsidRPr="00EE78AA">
        <w:rPr>
          <w:rFonts w:ascii="Arial" w:hAnsi="Arial" w:cs="Arial"/>
          <w:lang w:val="ru-RU"/>
        </w:rPr>
        <w:t> </w:t>
      </w:r>
      <w:r w:rsidRPr="00EE78AA">
        <w:rPr>
          <w:rFonts w:ascii="Arial" w:hAnsi="Arial" w:cs="Arial"/>
        </w:rPr>
        <w:t>9</w:t>
      </w:r>
      <w:r w:rsidRPr="00EE78AA">
        <w:rPr>
          <w:rFonts w:ascii="Arial" w:hAnsi="Arial" w:cs="Arial"/>
          <w:lang w:val="ru-RU"/>
        </w:rPr>
        <w:t>3</w:t>
      </w:r>
      <w:r w:rsidRPr="00EE78AA">
        <w:rPr>
          <w:rFonts w:ascii="Arial" w:hAnsi="Arial" w:cs="Arial"/>
        </w:rPr>
        <w:t>-</w:t>
      </w:r>
      <w:r w:rsidRPr="00EE78AA">
        <w:rPr>
          <w:rFonts w:ascii="Arial" w:hAnsi="Arial" w:cs="Arial"/>
          <w:lang w:val="ru-RU"/>
        </w:rPr>
        <w:t>97</w:t>
      </w:r>
      <w:r w:rsidRPr="00EE78AA">
        <w:rPr>
          <w:rFonts w:ascii="Arial" w:hAnsi="Arial" w:cs="Arial"/>
        </w:rPr>
        <w:t>.</w:t>
      </w:r>
    </w:p>
    <w:p w:rsidR="00ED0DA1" w:rsidRPr="00EE78AA" w:rsidRDefault="00ED0DA1" w:rsidP="00ED0DA1">
      <w:pPr>
        <w:ind w:firstLine="426"/>
        <w:jc w:val="both"/>
        <w:rPr>
          <w:rFonts w:ascii="Arial" w:hAnsi="Arial" w:cs="Arial"/>
        </w:rPr>
      </w:pPr>
      <w:r w:rsidRPr="00EE78AA">
        <w:rPr>
          <w:rFonts w:ascii="Arial" w:hAnsi="Arial" w:cs="Arial"/>
        </w:rPr>
        <w:t>У статті представлено групування фінансових показників для проведення оцінки фінансового потенціалу підприємства. Розглянуто фінансову діяльність в рамках теорії і практики формування фінансового потенціалу підприємства з двох сторін: широкої та вузької. Визначено місце фінансового потенціалу підприємства як категорії управління не тільки фінансовим господарством, але і всією бізнес–структурою підприємства. Окреслено, що оцінка фінансового потенціалу по фінансових потоках дозволяє визначити його в динаміці з урахуванням фактору часу і змінної структури припливу й відтоку фінансових ресурсів, доходів та надходжень.</w:t>
      </w:r>
    </w:p>
    <w:p w:rsidR="00ED0DA1" w:rsidRPr="005A563D" w:rsidRDefault="00ED0DA1" w:rsidP="00ED0DA1">
      <w:pPr>
        <w:ind w:firstLine="426"/>
        <w:jc w:val="both"/>
        <w:rPr>
          <w:rFonts w:ascii="Arial" w:hAnsi="Arial" w:cs="Arial"/>
          <w:color w:val="FF0000"/>
        </w:rPr>
      </w:pPr>
    </w:p>
    <w:p w:rsidR="00ED0DA1" w:rsidRPr="005A563D" w:rsidRDefault="00ED0DA1" w:rsidP="00ED0DA1">
      <w:pPr>
        <w:ind w:firstLine="426"/>
        <w:jc w:val="both"/>
        <w:rPr>
          <w:rFonts w:ascii="Arial" w:hAnsi="Arial" w:cs="Arial"/>
          <w:color w:val="FF0000"/>
        </w:rPr>
      </w:pPr>
      <w:proofErr w:type="spellStart"/>
      <w:r w:rsidRPr="00EE78AA">
        <w:rPr>
          <w:rFonts w:ascii="Arial" w:hAnsi="Arial" w:cs="Arial"/>
          <w:b/>
        </w:rPr>
        <w:t>Колодійчук</w:t>
      </w:r>
      <w:proofErr w:type="spellEnd"/>
      <w:r w:rsidRPr="00EE78AA">
        <w:rPr>
          <w:rFonts w:ascii="Arial" w:hAnsi="Arial" w:cs="Arial"/>
          <w:b/>
        </w:rPr>
        <w:t xml:space="preserve"> А.</w:t>
      </w:r>
      <w:r w:rsidRPr="00EE78AA">
        <w:rPr>
          <w:rFonts w:ascii="Arial" w:hAnsi="Arial" w:cs="Arial"/>
          <w:b/>
          <w:lang w:val="ru-RU"/>
        </w:rPr>
        <w:t xml:space="preserve"> </w:t>
      </w:r>
      <w:r w:rsidRPr="00EE78AA">
        <w:rPr>
          <w:rFonts w:ascii="Arial" w:hAnsi="Arial" w:cs="Arial"/>
          <w:b/>
        </w:rPr>
        <w:t xml:space="preserve">В. Програмування інвестиційних і кредитних ризиків впровадження ІКТ за допомогою </w:t>
      </w:r>
      <w:proofErr w:type="spellStart"/>
      <w:r w:rsidRPr="00EE78AA">
        <w:rPr>
          <w:rFonts w:ascii="Arial" w:hAnsi="Arial" w:cs="Arial"/>
          <w:b/>
        </w:rPr>
        <w:t>Pascal</w:t>
      </w:r>
      <w:proofErr w:type="spellEnd"/>
      <w:r w:rsidRPr="00EE78AA">
        <w:rPr>
          <w:rFonts w:ascii="Arial" w:hAnsi="Arial" w:cs="Arial"/>
          <w:b/>
        </w:rPr>
        <w:t xml:space="preserve">, </w:t>
      </w:r>
      <w:proofErr w:type="spellStart"/>
      <w:r w:rsidRPr="00EE78AA">
        <w:rPr>
          <w:rFonts w:ascii="Arial" w:hAnsi="Arial" w:cs="Arial"/>
          <w:b/>
        </w:rPr>
        <w:t>Java</w:t>
      </w:r>
      <w:proofErr w:type="spellEnd"/>
      <w:r w:rsidRPr="00EE78AA">
        <w:rPr>
          <w:rFonts w:ascii="Arial" w:hAnsi="Arial" w:cs="Arial"/>
          <w:b/>
        </w:rPr>
        <w:t xml:space="preserve"> та </w:t>
      </w:r>
      <w:proofErr w:type="spellStart"/>
      <w:r w:rsidRPr="00EE78AA">
        <w:rPr>
          <w:rFonts w:ascii="Arial" w:hAnsi="Arial" w:cs="Arial"/>
          <w:b/>
        </w:rPr>
        <w:t>Visual</w:t>
      </w:r>
      <w:proofErr w:type="spellEnd"/>
      <w:r w:rsidRPr="00EE78AA">
        <w:rPr>
          <w:rFonts w:ascii="Arial" w:hAnsi="Arial" w:cs="Arial"/>
          <w:b/>
        </w:rPr>
        <w:t xml:space="preserve"> </w:t>
      </w:r>
      <w:proofErr w:type="spellStart"/>
      <w:r w:rsidRPr="00EE78AA">
        <w:rPr>
          <w:rFonts w:ascii="Arial" w:hAnsi="Arial" w:cs="Arial"/>
          <w:b/>
        </w:rPr>
        <w:t>Basic</w:t>
      </w:r>
      <w:proofErr w:type="spellEnd"/>
      <w:r w:rsidRPr="00EE78AA">
        <w:rPr>
          <w:rFonts w:ascii="Arial" w:hAnsi="Arial" w:cs="Arial"/>
        </w:rPr>
        <w:t xml:space="preserve"> /</w:t>
      </w:r>
      <w:r w:rsidRPr="00EE78AA">
        <w:t xml:space="preserve"> </w:t>
      </w:r>
      <w:r w:rsidRPr="00EE78AA">
        <w:rPr>
          <w:rFonts w:ascii="Arial" w:hAnsi="Arial" w:cs="Arial"/>
        </w:rPr>
        <w:t xml:space="preserve">А. В. </w:t>
      </w:r>
      <w:proofErr w:type="spellStart"/>
      <w:r w:rsidRPr="00EE78AA">
        <w:rPr>
          <w:rFonts w:ascii="Arial" w:hAnsi="Arial" w:cs="Arial"/>
        </w:rPr>
        <w:t>Колодійчук</w:t>
      </w:r>
      <w:proofErr w:type="spellEnd"/>
      <w:r w:rsidRPr="00EE78AA">
        <w:rPr>
          <w:rFonts w:ascii="Arial" w:hAnsi="Arial" w:cs="Arial"/>
          <w:b/>
        </w:rPr>
        <w:t xml:space="preserve"> </w:t>
      </w:r>
      <w:r w:rsidRPr="00EE78AA">
        <w:rPr>
          <w:rFonts w:ascii="Arial" w:hAnsi="Arial" w:cs="Arial"/>
        </w:rPr>
        <w:t>// Формування ринкових відносин. – 2020. – № 4. – С. 97-101.</w:t>
      </w:r>
    </w:p>
    <w:p w:rsidR="00ED0DA1" w:rsidRPr="00EE78AA" w:rsidRDefault="00ED0DA1" w:rsidP="00ED0DA1">
      <w:pPr>
        <w:ind w:firstLine="426"/>
        <w:jc w:val="both"/>
        <w:rPr>
          <w:rFonts w:ascii="Arial" w:hAnsi="Arial" w:cs="Arial"/>
        </w:rPr>
      </w:pPr>
      <w:r w:rsidRPr="00EE78AA">
        <w:rPr>
          <w:rFonts w:ascii="Arial" w:hAnsi="Arial" w:cs="Arial"/>
        </w:rPr>
        <w:t xml:space="preserve">В статті на практичних засадах охарактеризовано методи програмування інвестиційних й кредитних ризиків впровадження інформаційно–комунікаційних технологій за допомогою </w:t>
      </w:r>
      <w:proofErr w:type="spellStart"/>
      <w:r w:rsidRPr="00EE78AA">
        <w:rPr>
          <w:rFonts w:ascii="Arial" w:hAnsi="Arial" w:cs="Arial"/>
        </w:rPr>
        <w:t>Pascal</w:t>
      </w:r>
      <w:proofErr w:type="spellEnd"/>
      <w:r w:rsidRPr="00EE78AA">
        <w:rPr>
          <w:rFonts w:ascii="Arial" w:hAnsi="Arial" w:cs="Arial"/>
        </w:rPr>
        <w:t xml:space="preserve">, </w:t>
      </w:r>
      <w:proofErr w:type="spellStart"/>
      <w:r w:rsidRPr="00EE78AA">
        <w:rPr>
          <w:rFonts w:ascii="Arial" w:hAnsi="Arial" w:cs="Arial"/>
        </w:rPr>
        <w:t>Java</w:t>
      </w:r>
      <w:proofErr w:type="spellEnd"/>
      <w:r w:rsidRPr="00EE78AA">
        <w:rPr>
          <w:rFonts w:ascii="Arial" w:hAnsi="Arial" w:cs="Arial"/>
        </w:rPr>
        <w:t xml:space="preserve"> та </w:t>
      </w:r>
      <w:proofErr w:type="spellStart"/>
      <w:r w:rsidRPr="00EE78AA">
        <w:rPr>
          <w:rFonts w:ascii="Arial" w:hAnsi="Arial" w:cs="Arial"/>
        </w:rPr>
        <w:t>Visual</w:t>
      </w:r>
      <w:proofErr w:type="spellEnd"/>
      <w:r w:rsidRPr="00EE78AA">
        <w:rPr>
          <w:rFonts w:ascii="Arial" w:hAnsi="Arial" w:cs="Arial"/>
        </w:rPr>
        <w:t xml:space="preserve"> </w:t>
      </w:r>
      <w:proofErr w:type="spellStart"/>
      <w:r w:rsidRPr="00EE78AA">
        <w:rPr>
          <w:rFonts w:ascii="Arial" w:hAnsi="Arial" w:cs="Arial"/>
        </w:rPr>
        <w:t>Basic</w:t>
      </w:r>
      <w:proofErr w:type="spellEnd"/>
      <w:r w:rsidRPr="00EE78AA">
        <w:rPr>
          <w:rFonts w:ascii="Arial" w:hAnsi="Arial" w:cs="Arial"/>
        </w:rPr>
        <w:t>.</w:t>
      </w:r>
    </w:p>
    <w:p w:rsidR="00ED0DA1" w:rsidRPr="00EE78AA" w:rsidRDefault="00ED0DA1" w:rsidP="00ED0DA1">
      <w:pPr>
        <w:ind w:firstLine="426"/>
        <w:jc w:val="both"/>
        <w:rPr>
          <w:rFonts w:ascii="Arial" w:hAnsi="Arial" w:cs="Arial"/>
        </w:rPr>
      </w:pPr>
      <w:r w:rsidRPr="00EE78AA">
        <w:rPr>
          <w:rFonts w:ascii="Arial" w:hAnsi="Arial" w:cs="Arial"/>
        </w:rPr>
        <w:t>Визначено, що метод програмування економічних ризиків – спосіб визначення ефекту від проходження бізнес–процесів на мікрорівні та інвестиційних процесів на макрорівні. Це дозволяє практично миттєво приймати правильні господарські рішення в умовах одночасної нестабільності національної економіки країни, чутливості її соціального сектору та турбулентності міжнародного оточення.</w:t>
      </w:r>
    </w:p>
    <w:p w:rsidR="00E5034E" w:rsidRDefault="00E5034E"/>
    <w:sectPr w:rsidR="00E50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EE"/>
    <w:rsid w:val="00A50AEE"/>
    <w:rsid w:val="00E5034E"/>
    <w:rsid w:val="00ED0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7C189-8A73-400C-9902-56A4F942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A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D0DA1"/>
    <w:pPr>
      <w:jc w:val="center"/>
    </w:pPr>
    <w:rPr>
      <w:rFonts w:ascii="Arial" w:hAnsi="Arial" w:cs="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1781</Words>
  <Characters>10153</Characters>
  <Application>Microsoft Office Word</Application>
  <DocSecurity>0</DocSecurity>
  <Lines>84</Lines>
  <Paragraphs>23</Paragraphs>
  <ScaleCrop>false</ScaleCrop>
  <Company>SPecialiST RePack</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2020-06-23T11:57:00Z</dcterms:created>
  <dcterms:modified xsi:type="dcterms:W3CDTF">2020-06-23T11:57:00Z</dcterms:modified>
</cp:coreProperties>
</file>