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93" w:rsidRPr="00BF6CB4" w:rsidRDefault="00E61493" w:rsidP="00E61493">
      <w:pPr>
        <w:jc w:val="center"/>
        <w:rPr>
          <w:rFonts w:ascii="Arial" w:hAnsi="Arial" w:cs="Arial"/>
          <w:b/>
          <w:bCs/>
          <w:i/>
          <w:lang w:val="ru-RU"/>
        </w:rPr>
      </w:pPr>
      <w:proofErr w:type="spellStart"/>
      <w:r w:rsidRPr="00BF6CB4">
        <w:rPr>
          <w:rFonts w:ascii="Arial" w:hAnsi="Arial" w:cs="Arial"/>
          <w:b/>
          <w:bCs/>
          <w:i/>
          <w:lang w:val="ru-RU"/>
        </w:rPr>
        <w:t>Формування</w:t>
      </w:r>
      <w:proofErr w:type="spellEnd"/>
      <w:r w:rsidRPr="00BF6CB4">
        <w:rPr>
          <w:rFonts w:ascii="Arial" w:hAnsi="Arial" w:cs="Arial"/>
          <w:b/>
          <w:bCs/>
          <w:i/>
          <w:lang w:val="ru-RU"/>
        </w:rPr>
        <w:t xml:space="preserve"> </w:t>
      </w:r>
      <w:proofErr w:type="spellStart"/>
      <w:r w:rsidRPr="00BF6CB4">
        <w:rPr>
          <w:rFonts w:ascii="Arial" w:hAnsi="Arial" w:cs="Arial"/>
          <w:b/>
          <w:bCs/>
          <w:i/>
          <w:lang w:val="ru-RU"/>
        </w:rPr>
        <w:t>ринкових</w:t>
      </w:r>
      <w:proofErr w:type="spellEnd"/>
      <w:r w:rsidRPr="00BF6CB4">
        <w:rPr>
          <w:rFonts w:ascii="Arial" w:hAnsi="Arial" w:cs="Arial"/>
          <w:b/>
          <w:bCs/>
          <w:i/>
          <w:lang w:val="ru-RU"/>
        </w:rPr>
        <w:t xml:space="preserve"> </w:t>
      </w:r>
      <w:proofErr w:type="spellStart"/>
      <w:r w:rsidRPr="00BF6CB4">
        <w:rPr>
          <w:rFonts w:ascii="Arial" w:hAnsi="Arial" w:cs="Arial"/>
          <w:b/>
          <w:bCs/>
          <w:i/>
          <w:lang w:val="ru-RU"/>
        </w:rPr>
        <w:t>відносин</w:t>
      </w:r>
      <w:proofErr w:type="spellEnd"/>
      <w:r w:rsidRPr="00BF6CB4">
        <w:rPr>
          <w:rFonts w:ascii="Arial" w:hAnsi="Arial" w:cs="Arial"/>
          <w:b/>
          <w:bCs/>
          <w:i/>
          <w:lang w:val="ru-RU"/>
        </w:rPr>
        <w:t xml:space="preserve"> в </w:t>
      </w:r>
      <w:proofErr w:type="spellStart"/>
      <w:r w:rsidRPr="00BF6CB4">
        <w:rPr>
          <w:rFonts w:ascii="Arial" w:hAnsi="Arial" w:cs="Arial"/>
          <w:b/>
          <w:bCs/>
          <w:i/>
          <w:lang w:val="ru-RU"/>
        </w:rPr>
        <w:t>Україні</w:t>
      </w:r>
      <w:proofErr w:type="spellEnd"/>
      <w:r w:rsidRPr="00BF6CB4">
        <w:rPr>
          <w:rFonts w:ascii="Arial" w:hAnsi="Arial" w:cs="Arial"/>
          <w:b/>
          <w:bCs/>
          <w:i/>
          <w:lang w:val="ru-RU"/>
        </w:rPr>
        <w:t>. – 20</w:t>
      </w:r>
      <w:r>
        <w:rPr>
          <w:rFonts w:ascii="Arial" w:hAnsi="Arial" w:cs="Arial"/>
          <w:b/>
          <w:bCs/>
          <w:i/>
          <w:lang w:val="ru-RU"/>
        </w:rPr>
        <w:t>20</w:t>
      </w:r>
      <w:r w:rsidRPr="00BF6CB4">
        <w:rPr>
          <w:rFonts w:ascii="Arial" w:hAnsi="Arial" w:cs="Arial"/>
          <w:b/>
          <w:bCs/>
          <w:i/>
          <w:lang w:val="ru-RU"/>
        </w:rPr>
        <w:t>. – № 1.</w:t>
      </w:r>
    </w:p>
    <w:p w:rsidR="00E61493" w:rsidRPr="00BF6CB4" w:rsidRDefault="00E61493" w:rsidP="00E61493">
      <w:pPr>
        <w:ind w:firstLine="284"/>
        <w:jc w:val="both"/>
        <w:rPr>
          <w:rFonts w:ascii="Arial" w:hAnsi="Arial" w:cs="Arial"/>
          <w:bCs/>
          <w:lang w:val="ru-RU"/>
        </w:rPr>
      </w:pPr>
    </w:p>
    <w:p w:rsidR="00E61493" w:rsidRPr="00BF6CB4" w:rsidRDefault="00E61493" w:rsidP="00E61493">
      <w:pPr>
        <w:ind w:firstLine="284"/>
        <w:jc w:val="both"/>
        <w:rPr>
          <w:rFonts w:ascii="Arial" w:hAnsi="Arial" w:cs="Arial"/>
          <w:bCs/>
        </w:rPr>
      </w:pPr>
      <w:proofErr w:type="spellStart"/>
      <w:r w:rsidRPr="0076146E">
        <w:rPr>
          <w:rFonts w:ascii="Arial" w:hAnsi="Arial" w:cs="Arial"/>
          <w:b/>
          <w:bCs/>
        </w:rPr>
        <w:t>Манцуров</w:t>
      </w:r>
      <w:proofErr w:type="spellEnd"/>
      <w:r w:rsidRPr="0076146E">
        <w:rPr>
          <w:rFonts w:ascii="Arial" w:hAnsi="Arial" w:cs="Arial"/>
          <w:b/>
          <w:bCs/>
        </w:rPr>
        <w:t xml:space="preserve"> І.</w:t>
      </w:r>
      <w:r>
        <w:rPr>
          <w:rFonts w:ascii="Arial" w:hAnsi="Arial" w:cs="Arial"/>
          <w:b/>
          <w:bCs/>
          <w:lang w:val="ru-RU"/>
        </w:rPr>
        <w:t xml:space="preserve"> </w:t>
      </w:r>
      <w:r w:rsidRPr="0076146E">
        <w:rPr>
          <w:rFonts w:ascii="Arial" w:hAnsi="Arial" w:cs="Arial"/>
          <w:b/>
          <w:bCs/>
        </w:rPr>
        <w:t xml:space="preserve">Г. Статистичне оцінювання інклюзивного зростання України в глобальному конкурентному світі </w:t>
      </w:r>
      <w:r w:rsidRPr="00BF6CB4">
        <w:rPr>
          <w:rFonts w:ascii="Arial" w:hAnsi="Arial" w:cs="Arial"/>
          <w:bCs/>
        </w:rPr>
        <w:t xml:space="preserve">/ </w:t>
      </w:r>
      <w:r w:rsidRPr="0076146E">
        <w:rPr>
          <w:rFonts w:ascii="Arial" w:hAnsi="Arial" w:cs="Arial"/>
          <w:bCs/>
        </w:rPr>
        <w:t>І.</w:t>
      </w:r>
      <w:r>
        <w:rPr>
          <w:rFonts w:ascii="Arial" w:hAnsi="Arial" w:cs="Arial"/>
          <w:bCs/>
          <w:lang w:val="ru-RU"/>
        </w:rPr>
        <w:t xml:space="preserve"> </w:t>
      </w:r>
      <w:r w:rsidRPr="0076146E">
        <w:rPr>
          <w:rFonts w:ascii="Arial" w:hAnsi="Arial" w:cs="Arial"/>
          <w:bCs/>
        </w:rPr>
        <w:t>Г.</w:t>
      </w:r>
      <w:r>
        <w:rPr>
          <w:rFonts w:ascii="Arial" w:hAnsi="Arial" w:cs="Arial"/>
          <w:bCs/>
          <w:lang w:val="ru-RU"/>
        </w:rPr>
        <w:t xml:space="preserve"> </w:t>
      </w:r>
      <w:proofErr w:type="spellStart"/>
      <w:r w:rsidRPr="0076146E">
        <w:rPr>
          <w:rFonts w:ascii="Arial" w:hAnsi="Arial" w:cs="Arial"/>
          <w:bCs/>
        </w:rPr>
        <w:t>Манцуров</w:t>
      </w:r>
      <w:proofErr w:type="spellEnd"/>
      <w:r w:rsidRPr="0076146E">
        <w:rPr>
          <w:rFonts w:ascii="Arial" w:hAnsi="Arial" w:cs="Arial"/>
          <w:bCs/>
        </w:rPr>
        <w:t>, В.</w:t>
      </w:r>
      <w:r>
        <w:rPr>
          <w:rFonts w:ascii="Arial" w:hAnsi="Arial" w:cs="Arial"/>
          <w:bCs/>
          <w:lang w:val="ru-RU"/>
        </w:rPr>
        <w:t xml:space="preserve"> </w:t>
      </w:r>
      <w:r w:rsidRPr="0076146E">
        <w:rPr>
          <w:rFonts w:ascii="Arial" w:hAnsi="Arial" w:cs="Arial"/>
          <w:bCs/>
        </w:rPr>
        <w:t xml:space="preserve">І. </w:t>
      </w:r>
      <w:proofErr w:type="spellStart"/>
      <w:r w:rsidRPr="0076146E">
        <w:rPr>
          <w:rFonts w:ascii="Arial" w:hAnsi="Arial" w:cs="Arial"/>
          <w:bCs/>
        </w:rPr>
        <w:t>Махонін</w:t>
      </w:r>
      <w:proofErr w:type="spellEnd"/>
      <w:r w:rsidRPr="0076146E">
        <w:rPr>
          <w:rFonts w:ascii="Arial" w:hAnsi="Arial" w:cs="Arial"/>
          <w:bCs/>
        </w:rPr>
        <w:t xml:space="preserve"> </w:t>
      </w:r>
      <w:r w:rsidRPr="00BF6CB4">
        <w:rPr>
          <w:rFonts w:ascii="Arial" w:hAnsi="Arial" w:cs="Arial"/>
          <w:bCs/>
        </w:rPr>
        <w:t>// Формування ринкових відносин. – 20</w:t>
      </w:r>
      <w:r>
        <w:rPr>
          <w:rFonts w:ascii="Arial" w:hAnsi="Arial" w:cs="Arial"/>
          <w:bCs/>
          <w:lang w:val="ru-RU"/>
        </w:rPr>
        <w:t>20</w:t>
      </w:r>
      <w:r w:rsidRPr="00BF6CB4">
        <w:rPr>
          <w:rFonts w:ascii="Arial" w:hAnsi="Arial" w:cs="Arial"/>
          <w:bCs/>
        </w:rPr>
        <w:t xml:space="preserve">. – № </w:t>
      </w:r>
      <w:r>
        <w:rPr>
          <w:rFonts w:ascii="Arial" w:hAnsi="Arial" w:cs="Arial"/>
          <w:bCs/>
          <w:lang w:val="ru-RU"/>
        </w:rPr>
        <w:t>3</w:t>
      </w:r>
      <w:r w:rsidRPr="00BF6CB4">
        <w:rPr>
          <w:rFonts w:ascii="Arial" w:hAnsi="Arial" w:cs="Arial"/>
          <w:bCs/>
        </w:rPr>
        <w:t xml:space="preserve">. – С. </w:t>
      </w:r>
      <w:r>
        <w:rPr>
          <w:rFonts w:ascii="Arial" w:hAnsi="Arial" w:cs="Arial"/>
          <w:bCs/>
          <w:lang w:val="ru-RU"/>
        </w:rPr>
        <w:t>9</w:t>
      </w:r>
      <w:r w:rsidRPr="00BF6CB4">
        <w:rPr>
          <w:rFonts w:ascii="Arial" w:hAnsi="Arial" w:cs="Arial"/>
          <w:bCs/>
        </w:rPr>
        <w:t>-</w:t>
      </w:r>
      <w:r>
        <w:rPr>
          <w:rFonts w:ascii="Arial" w:hAnsi="Arial" w:cs="Arial"/>
          <w:bCs/>
          <w:lang w:val="ru-RU"/>
        </w:rPr>
        <w:t>22</w:t>
      </w:r>
      <w:r w:rsidRPr="00BF6CB4">
        <w:rPr>
          <w:rFonts w:ascii="Arial" w:hAnsi="Arial" w:cs="Arial"/>
          <w:bCs/>
        </w:rPr>
        <w:t>.</w:t>
      </w:r>
    </w:p>
    <w:p w:rsidR="00E61493" w:rsidRDefault="00E61493" w:rsidP="00E61493">
      <w:pPr>
        <w:ind w:firstLine="284"/>
        <w:jc w:val="both"/>
        <w:rPr>
          <w:rFonts w:ascii="Arial" w:hAnsi="Arial" w:cs="Arial"/>
          <w:bCs/>
        </w:rPr>
      </w:pPr>
      <w:r w:rsidRPr="0076146E">
        <w:rPr>
          <w:rFonts w:ascii="Arial" w:hAnsi="Arial" w:cs="Arial"/>
          <w:bCs/>
        </w:rPr>
        <w:t xml:space="preserve">Розвиток економічної думки, що за останні десятиліття супроводжувався низкою глобальних криз, не лише порушив питання ефективності традиційних макроекономічних показників на кшталт ВВП, але й призвів до створення нового композитного індикатору збалансованого розвитку національної економіки — Індексу інклюзивного зростання (IDI). У статті </w:t>
      </w:r>
      <w:proofErr w:type="spellStart"/>
      <w:r w:rsidRPr="0076146E">
        <w:rPr>
          <w:rFonts w:ascii="Arial" w:hAnsi="Arial" w:cs="Arial"/>
          <w:bCs/>
        </w:rPr>
        <w:t>здійнено</w:t>
      </w:r>
      <w:proofErr w:type="spellEnd"/>
      <w:r w:rsidRPr="0076146E">
        <w:rPr>
          <w:rFonts w:ascii="Arial" w:hAnsi="Arial" w:cs="Arial"/>
          <w:bCs/>
        </w:rPr>
        <w:t xml:space="preserve"> інтегральне оцінювання моделі економічного розвитку України і проведено аналіз її відповідності стандартам інклюзивного економічного зростання. Отримані дані дозволяють зробити висновки про те, що діюча модель економічного розвитку України не враховує фактору глобальних викликів сьогодення. Зі свого боку, результатом цього стали виявлені показники розвитку національної економіки, яким властива </w:t>
      </w:r>
      <w:proofErr w:type="spellStart"/>
      <w:r w:rsidRPr="0076146E">
        <w:rPr>
          <w:rFonts w:ascii="Arial" w:hAnsi="Arial" w:cs="Arial"/>
          <w:bCs/>
        </w:rPr>
        <w:t>патологічність</w:t>
      </w:r>
      <w:proofErr w:type="spellEnd"/>
      <w:r w:rsidRPr="0076146E">
        <w:rPr>
          <w:rFonts w:ascii="Arial" w:hAnsi="Arial" w:cs="Arial"/>
          <w:bCs/>
        </w:rPr>
        <w:t xml:space="preserve"> та токсичність. У статті надано концептуальні рекомендації щодо підвищення ефективності економічної політики держави.</w:t>
      </w:r>
    </w:p>
    <w:p w:rsidR="00E61493" w:rsidRDefault="00E61493" w:rsidP="00E61493">
      <w:pPr>
        <w:ind w:firstLine="284"/>
        <w:jc w:val="both"/>
        <w:rPr>
          <w:rFonts w:ascii="Arial" w:hAnsi="Arial" w:cs="Arial"/>
          <w:bCs/>
        </w:rPr>
      </w:pPr>
    </w:p>
    <w:p w:rsidR="00E61493" w:rsidRPr="0076146E" w:rsidRDefault="00E61493" w:rsidP="00E61493">
      <w:pPr>
        <w:ind w:firstLine="284"/>
        <w:jc w:val="both"/>
        <w:rPr>
          <w:rFonts w:ascii="Arial" w:hAnsi="Arial" w:cs="Arial"/>
          <w:bCs/>
        </w:rPr>
      </w:pPr>
      <w:r w:rsidRPr="0076146E">
        <w:rPr>
          <w:rFonts w:ascii="Arial" w:hAnsi="Arial" w:cs="Arial"/>
          <w:b/>
          <w:bCs/>
        </w:rPr>
        <w:t xml:space="preserve">Іщук, Я. В. Статистичний аналіз </w:t>
      </w:r>
      <w:proofErr w:type="spellStart"/>
      <w:r w:rsidRPr="0076146E">
        <w:rPr>
          <w:rFonts w:ascii="Arial" w:hAnsi="Arial" w:cs="Arial"/>
          <w:b/>
          <w:bCs/>
        </w:rPr>
        <w:t>вïливу</w:t>
      </w:r>
      <w:proofErr w:type="spellEnd"/>
      <w:r w:rsidRPr="0076146E">
        <w:rPr>
          <w:rFonts w:ascii="Arial" w:hAnsi="Arial" w:cs="Arial"/>
          <w:b/>
          <w:bCs/>
        </w:rPr>
        <w:t xml:space="preserve"> </w:t>
      </w:r>
      <w:proofErr w:type="spellStart"/>
      <w:r w:rsidRPr="0076146E">
        <w:rPr>
          <w:rFonts w:ascii="Arial" w:hAnsi="Arial" w:cs="Arial"/>
          <w:b/>
          <w:bCs/>
        </w:rPr>
        <w:t>коруïції</w:t>
      </w:r>
      <w:proofErr w:type="spellEnd"/>
      <w:r w:rsidRPr="0076146E">
        <w:rPr>
          <w:rFonts w:ascii="Arial" w:hAnsi="Arial" w:cs="Arial"/>
          <w:b/>
          <w:bCs/>
        </w:rPr>
        <w:t xml:space="preserve"> на інклюзивний розвиток держави</w:t>
      </w:r>
      <w:r w:rsidRPr="0076146E">
        <w:rPr>
          <w:rFonts w:ascii="Arial" w:hAnsi="Arial" w:cs="Arial"/>
          <w:bCs/>
        </w:rPr>
        <w:t xml:space="preserve"> / Я. В. Іщук, М. О. Горна // Формування ринкових відносин. – 2020. – № 3. – С. 22-29.</w:t>
      </w:r>
    </w:p>
    <w:p w:rsidR="00E61493" w:rsidRPr="0076146E" w:rsidRDefault="00E61493" w:rsidP="00E61493">
      <w:pPr>
        <w:ind w:firstLine="284"/>
        <w:jc w:val="both"/>
        <w:rPr>
          <w:rFonts w:ascii="Arial" w:hAnsi="Arial" w:cs="Arial"/>
          <w:bCs/>
        </w:rPr>
      </w:pPr>
      <w:r w:rsidRPr="0076146E">
        <w:rPr>
          <w:rFonts w:ascii="Arial" w:hAnsi="Arial" w:cs="Arial"/>
          <w:bCs/>
        </w:rPr>
        <w:t>Дослідження залежності між корупцією та інклюзивним розвитком.</w:t>
      </w:r>
    </w:p>
    <w:p w:rsidR="00E61493" w:rsidRPr="0076146E" w:rsidRDefault="00E61493" w:rsidP="00E61493">
      <w:pPr>
        <w:ind w:firstLine="284"/>
        <w:jc w:val="both"/>
        <w:rPr>
          <w:rFonts w:ascii="Arial" w:hAnsi="Arial" w:cs="Arial"/>
          <w:bCs/>
        </w:rPr>
      </w:pPr>
      <w:r w:rsidRPr="0076146E">
        <w:rPr>
          <w:rFonts w:ascii="Arial" w:hAnsi="Arial" w:cs="Arial"/>
          <w:bCs/>
        </w:rPr>
        <w:t>Корупція є однією з головних проблем сучасності, яка гальмує як економічний, так і соціальний</w:t>
      </w:r>
      <w:r>
        <w:rPr>
          <w:rFonts w:ascii="Arial" w:hAnsi="Arial" w:cs="Arial"/>
          <w:bCs/>
          <w:lang w:val="ru-RU"/>
        </w:rPr>
        <w:t xml:space="preserve"> </w:t>
      </w:r>
      <w:r w:rsidRPr="0076146E">
        <w:rPr>
          <w:rFonts w:ascii="Arial" w:hAnsi="Arial" w:cs="Arial"/>
          <w:bCs/>
        </w:rPr>
        <w:t xml:space="preserve">розвиток суспільства. Ця риса притаманна не тільки </w:t>
      </w:r>
      <w:proofErr w:type="spellStart"/>
      <w:r w:rsidRPr="0076146E">
        <w:rPr>
          <w:rFonts w:ascii="Arial" w:hAnsi="Arial" w:cs="Arial"/>
          <w:bCs/>
        </w:rPr>
        <w:t>малорозвитнутим</w:t>
      </w:r>
      <w:proofErr w:type="spellEnd"/>
      <w:r w:rsidRPr="0076146E">
        <w:rPr>
          <w:rFonts w:ascii="Arial" w:hAnsi="Arial" w:cs="Arial"/>
          <w:bCs/>
        </w:rPr>
        <w:t xml:space="preserve"> країнам. Щорічні втрати від корупції відповідно до оцінок МВФ, складають біля 2% світового ВВП. Крім того, корупція неминуче призводить до суттєвого розшарування суспільства та зростання частки бідного населення.</w:t>
      </w:r>
    </w:p>
    <w:p w:rsidR="00E61493" w:rsidRDefault="00E61493" w:rsidP="00E61493">
      <w:pPr>
        <w:ind w:firstLine="284"/>
        <w:jc w:val="both"/>
        <w:rPr>
          <w:rFonts w:ascii="Arial" w:hAnsi="Arial" w:cs="Arial"/>
          <w:bCs/>
        </w:rPr>
      </w:pPr>
      <w:r w:rsidRPr="0076146E">
        <w:rPr>
          <w:rFonts w:ascii="Arial" w:hAnsi="Arial" w:cs="Arial"/>
          <w:bCs/>
        </w:rPr>
        <w:t>Все це є перешкодами на шляху інклюзивного зростання та розвитку, як основної концепції глобального розвитку суспільства.</w:t>
      </w:r>
    </w:p>
    <w:p w:rsidR="00E61493" w:rsidRDefault="00E61493" w:rsidP="00E61493">
      <w:pPr>
        <w:ind w:firstLine="284"/>
        <w:jc w:val="both"/>
        <w:rPr>
          <w:rFonts w:ascii="Arial" w:hAnsi="Arial" w:cs="Arial"/>
          <w:b/>
          <w:bCs/>
          <w:color w:val="FF0000"/>
        </w:rPr>
      </w:pPr>
    </w:p>
    <w:p w:rsidR="00E61493" w:rsidRDefault="00E61493" w:rsidP="00E61493">
      <w:pPr>
        <w:ind w:firstLine="284"/>
        <w:jc w:val="both"/>
        <w:rPr>
          <w:rFonts w:ascii="Arial" w:hAnsi="Arial" w:cs="Arial"/>
          <w:b/>
          <w:bCs/>
          <w:color w:val="FF0000"/>
        </w:rPr>
      </w:pPr>
      <w:proofErr w:type="spellStart"/>
      <w:r w:rsidRPr="0076146E">
        <w:rPr>
          <w:rFonts w:ascii="Arial" w:hAnsi="Arial" w:cs="Arial"/>
          <w:b/>
          <w:bCs/>
        </w:rPr>
        <w:t>Дрига</w:t>
      </w:r>
      <w:proofErr w:type="spellEnd"/>
      <w:r w:rsidRPr="0076146E">
        <w:rPr>
          <w:rFonts w:ascii="Arial" w:hAnsi="Arial" w:cs="Arial"/>
          <w:b/>
          <w:bCs/>
        </w:rPr>
        <w:t xml:space="preserve"> С. Г. </w:t>
      </w:r>
      <w:r w:rsidRPr="0094050E">
        <w:rPr>
          <w:rFonts w:ascii="Arial" w:hAnsi="Arial" w:cs="Arial"/>
          <w:b/>
          <w:bCs/>
        </w:rPr>
        <w:t xml:space="preserve">Новітні тенденції сучасного цивілізаційного розвитку </w:t>
      </w:r>
      <w:r w:rsidRPr="0076146E">
        <w:rPr>
          <w:rFonts w:ascii="Arial" w:hAnsi="Arial" w:cs="Arial"/>
          <w:bCs/>
        </w:rPr>
        <w:t>/</w:t>
      </w:r>
      <w:r w:rsidRPr="0076146E">
        <w:t xml:space="preserve"> </w:t>
      </w:r>
      <w:r w:rsidRPr="0076146E">
        <w:rPr>
          <w:rFonts w:ascii="Arial" w:hAnsi="Arial" w:cs="Arial"/>
        </w:rPr>
        <w:t xml:space="preserve">С. Г. </w:t>
      </w:r>
      <w:proofErr w:type="spellStart"/>
      <w:r w:rsidRPr="0076146E">
        <w:rPr>
          <w:rFonts w:ascii="Arial" w:hAnsi="Arial" w:cs="Arial"/>
          <w:bCs/>
        </w:rPr>
        <w:t>Дрига</w:t>
      </w:r>
      <w:proofErr w:type="spellEnd"/>
      <w:r w:rsidRPr="0076146E">
        <w:rPr>
          <w:rFonts w:ascii="Arial" w:hAnsi="Arial" w:cs="Arial"/>
          <w:bCs/>
        </w:rPr>
        <w:t>, А. С Барвінок // Формування ринкових відносин. – 2020. – № 3. – С. 30-36.</w:t>
      </w:r>
      <w:r w:rsidRPr="0076146E">
        <w:rPr>
          <w:rFonts w:ascii="Arial" w:hAnsi="Arial" w:cs="Arial"/>
          <w:b/>
          <w:bCs/>
          <w:color w:val="FF0000"/>
        </w:rPr>
        <w:t xml:space="preserve"> </w:t>
      </w:r>
    </w:p>
    <w:p w:rsidR="00E61493" w:rsidRPr="0094050E" w:rsidRDefault="00E61493" w:rsidP="00E61493">
      <w:pPr>
        <w:ind w:firstLine="284"/>
        <w:jc w:val="both"/>
        <w:rPr>
          <w:rFonts w:ascii="Arial" w:hAnsi="Arial" w:cs="Arial"/>
          <w:b/>
          <w:bCs/>
        </w:rPr>
      </w:pPr>
      <w:r w:rsidRPr="0094050E">
        <w:rPr>
          <w:rFonts w:ascii="Arial" w:hAnsi="Arial" w:cs="Arial"/>
          <w:bCs/>
        </w:rPr>
        <w:t xml:space="preserve">В статті оцінюється єдина міра інклюзивного зростання для ринків, що розвиваються, інтегруючи їх результати економічного зростання та розподіл доходу. Розподіл країн </w:t>
      </w:r>
      <w:proofErr w:type="spellStart"/>
      <w:r w:rsidRPr="0094050E">
        <w:rPr>
          <w:rFonts w:ascii="Arial" w:hAnsi="Arial" w:cs="Arial"/>
          <w:bCs/>
        </w:rPr>
        <w:t>калібрується</w:t>
      </w:r>
      <w:proofErr w:type="spellEnd"/>
      <w:r w:rsidRPr="0094050E">
        <w:rPr>
          <w:rFonts w:ascii="Arial" w:hAnsi="Arial" w:cs="Arial"/>
          <w:bCs/>
        </w:rPr>
        <w:t xml:space="preserve"> комбінуванням ВВП на душу населення та розподілом доходу. Застосовується мікроекономічна концепція функції соціальної мобільності на базі макроекономічного рівня для вимірювання інклюзивного зростання, ближчого до абсолютного визначення зростання.</w:t>
      </w:r>
    </w:p>
    <w:p w:rsidR="00E61493" w:rsidRPr="0076146E" w:rsidRDefault="00E61493" w:rsidP="00E61493">
      <w:pPr>
        <w:ind w:firstLine="284"/>
        <w:jc w:val="both"/>
        <w:rPr>
          <w:rFonts w:ascii="Arial" w:hAnsi="Arial" w:cs="Arial"/>
          <w:bCs/>
          <w:color w:val="FF0000"/>
        </w:rPr>
      </w:pPr>
    </w:p>
    <w:p w:rsidR="00E61493" w:rsidRPr="0094050E" w:rsidRDefault="00E61493" w:rsidP="00E61493">
      <w:pPr>
        <w:ind w:firstLine="284"/>
        <w:jc w:val="both"/>
        <w:rPr>
          <w:rFonts w:ascii="Arial" w:hAnsi="Arial" w:cs="Arial"/>
          <w:b/>
          <w:bCs/>
          <w:color w:val="FF0000"/>
        </w:rPr>
      </w:pPr>
      <w:proofErr w:type="spellStart"/>
      <w:r w:rsidRPr="0094050E">
        <w:rPr>
          <w:rFonts w:ascii="Arial" w:hAnsi="Arial" w:cs="Arial"/>
          <w:b/>
          <w:bCs/>
        </w:rPr>
        <w:t>Храпунова</w:t>
      </w:r>
      <w:proofErr w:type="spellEnd"/>
      <w:r w:rsidRPr="0094050E">
        <w:rPr>
          <w:rFonts w:ascii="Arial" w:hAnsi="Arial" w:cs="Arial"/>
          <w:b/>
          <w:bCs/>
        </w:rPr>
        <w:t xml:space="preserve"> Я. В. Оцінювання </w:t>
      </w:r>
      <w:proofErr w:type="spellStart"/>
      <w:r w:rsidRPr="0094050E">
        <w:rPr>
          <w:rFonts w:ascii="Arial" w:hAnsi="Arial" w:cs="Arial"/>
          <w:b/>
          <w:bCs/>
        </w:rPr>
        <w:t>вïливу</w:t>
      </w:r>
      <w:proofErr w:type="spellEnd"/>
      <w:r w:rsidRPr="0094050E">
        <w:rPr>
          <w:rFonts w:ascii="Arial" w:hAnsi="Arial" w:cs="Arial"/>
          <w:b/>
          <w:bCs/>
        </w:rPr>
        <w:t xml:space="preserve"> </w:t>
      </w:r>
      <w:proofErr w:type="spellStart"/>
      <w:r w:rsidRPr="0094050E">
        <w:rPr>
          <w:rFonts w:ascii="Arial" w:hAnsi="Arial" w:cs="Arial"/>
          <w:b/>
          <w:bCs/>
        </w:rPr>
        <w:t>глоáалізаційного</w:t>
      </w:r>
      <w:proofErr w:type="spellEnd"/>
      <w:r w:rsidRPr="0094050E">
        <w:rPr>
          <w:rFonts w:ascii="Arial" w:hAnsi="Arial" w:cs="Arial"/>
          <w:b/>
          <w:bCs/>
        </w:rPr>
        <w:t xml:space="preserve"> середовища на стан інтеграції України в економічний </w:t>
      </w:r>
      <w:proofErr w:type="spellStart"/>
      <w:r w:rsidRPr="0094050E">
        <w:rPr>
          <w:rFonts w:ascii="Arial" w:hAnsi="Arial" w:cs="Arial"/>
          <w:b/>
          <w:bCs/>
        </w:rPr>
        <w:t>ïростір</w:t>
      </w:r>
      <w:proofErr w:type="spellEnd"/>
      <w:r w:rsidRPr="0094050E">
        <w:rPr>
          <w:rFonts w:ascii="Arial" w:hAnsi="Arial" w:cs="Arial"/>
          <w:b/>
          <w:bCs/>
        </w:rPr>
        <w:t xml:space="preserve"> країн євроатлантичного регіону </w:t>
      </w:r>
      <w:r w:rsidRPr="0094050E">
        <w:rPr>
          <w:rFonts w:ascii="Arial" w:hAnsi="Arial" w:cs="Arial"/>
          <w:bCs/>
        </w:rPr>
        <w:t xml:space="preserve">/ Я. В. </w:t>
      </w:r>
      <w:proofErr w:type="spellStart"/>
      <w:r w:rsidRPr="0094050E">
        <w:rPr>
          <w:rFonts w:ascii="Arial" w:hAnsi="Arial" w:cs="Arial"/>
          <w:bCs/>
        </w:rPr>
        <w:t>Храпунова</w:t>
      </w:r>
      <w:proofErr w:type="spellEnd"/>
      <w:r w:rsidRPr="0094050E">
        <w:rPr>
          <w:rFonts w:ascii="Arial" w:hAnsi="Arial" w:cs="Arial"/>
          <w:bCs/>
        </w:rPr>
        <w:t xml:space="preserve"> // Формування ринкових відносин. – 2020. – № 3. – С. </w:t>
      </w:r>
      <w:r w:rsidRPr="009B423C">
        <w:rPr>
          <w:rFonts w:ascii="Arial" w:hAnsi="Arial" w:cs="Arial"/>
          <w:bCs/>
        </w:rPr>
        <w:t>37-45.</w:t>
      </w:r>
      <w:r w:rsidRPr="0076146E">
        <w:rPr>
          <w:rFonts w:ascii="Arial" w:hAnsi="Arial" w:cs="Arial"/>
          <w:bCs/>
          <w:color w:val="FF0000"/>
        </w:rPr>
        <w:t xml:space="preserve"> </w:t>
      </w:r>
    </w:p>
    <w:p w:rsidR="00E61493" w:rsidRPr="009B423C" w:rsidRDefault="00E61493" w:rsidP="00E61493">
      <w:pPr>
        <w:ind w:firstLine="284"/>
        <w:jc w:val="both"/>
        <w:rPr>
          <w:rFonts w:ascii="Arial" w:hAnsi="Arial" w:cs="Arial"/>
          <w:bCs/>
        </w:rPr>
      </w:pPr>
      <w:r w:rsidRPr="009B423C">
        <w:rPr>
          <w:rFonts w:ascii="Arial" w:hAnsi="Arial" w:cs="Arial"/>
          <w:bCs/>
        </w:rPr>
        <w:t>Розгортання інтеграційних процесів є однією з закономірностей світового розвитку, яка почала посилюватися на зламі тисячоліть, поєднуючись одночасно з дезінтеграційними тенденціями. Значним є вплив міжнародних інтеграційних процесів на функціонування не лише регіональних міжнародних систем і становлення нового міжнародного порядку, а й окремих суспільств та держав, їхньої внутрішньої політики на щоденне життя людей. Інтеграція є явищем, що об’єктивно властиве людським спільнотам і супроводжувала їхній розвиток від початку існування людини, виявляючись на різних рівнях суспільної організації – від міжособистісного до міждержавного. В статті проведено узагальнення наукових підходів до визначення сутності й форм прояву процесів інтернаціоналізації та інтеграції України у глобалізовану економічну систему євроатлантичних країн та оцінювання економічних наслідків цієї інтеграції.</w:t>
      </w:r>
    </w:p>
    <w:p w:rsidR="00E61493" w:rsidRPr="0076146E" w:rsidRDefault="00E61493" w:rsidP="00E61493">
      <w:pPr>
        <w:ind w:firstLine="284"/>
        <w:jc w:val="both"/>
        <w:rPr>
          <w:rFonts w:ascii="Arial" w:hAnsi="Arial" w:cs="Arial"/>
          <w:b/>
          <w:bCs/>
          <w:color w:val="FF0000"/>
        </w:rPr>
      </w:pPr>
    </w:p>
    <w:p w:rsidR="00E61493" w:rsidRPr="009B423C" w:rsidRDefault="00E61493" w:rsidP="00E61493">
      <w:pPr>
        <w:ind w:firstLine="284"/>
        <w:jc w:val="both"/>
        <w:rPr>
          <w:rFonts w:ascii="Arial" w:hAnsi="Arial" w:cs="Arial"/>
          <w:b/>
          <w:bCs/>
        </w:rPr>
      </w:pPr>
      <w:r w:rsidRPr="009B423C">
        <w:rPr>
          <w:rFonts w:ascii="Arial" w:hAnsi="Arial" w:cs="Arial"/>
          <w:b/>
          <w:bCs/>
        </w:rPr>
        <w:t>Сидорова А. В.</w:t>
      </w:r>
      <w:r w:rsidRPr="009B423C">
        <w:rPr>
          <w:rFonts w:ascii="Arial" w:hAnsi="Arial" w:cs="Arial"/>
          <w:b/>
          <w:bCs/>
          <w:color w:val="FF0000"/>
        </w:rPr>
        <w:t xml:space="preserve"> </w:t>
      </w:r>
      <w:r w:rsidRPr="009B423C">
        <w:rPr>
          <w:rFonts w:ascii="Arial" w:hAnsi="Arial" w:cs="Arial"/>
          <w:b/>
          <w:bCs/>
        </w:rPr>
        <w:t xml:space="preserve">Статистичне оцінювання </w:t>
      </w:r>
      <w:proofErr w:type="spellStart"/>
      <w:r w:rsidRPr="009B423C">
        <w:rPr>
          <w:rFonts w:ascii="Arial" w:hAnsi="Arial" w:cs="Arial"/>
          <w:b/>
          <w:bCs/>
        </w:rPr>
        <w:t>сïіввідношення</w:t>
      </w:r>
      <w:proofErr w:type="spellEnd"/>
      <w:r>
        <w:rPr>
          <w:rFonts w:ascii="Arial" w:hAnsi="Arial" w:cs="Arial"/>
          <w:b/>
          <w:bCs/>
          <w:lang w:val="ru-RU"/>
        </w:rPr>
        <w:t xml:space="preserve"> </w:t>
      </w:r>
      <w:r w:rsidRPr="009B423C">
        <w:rPr>
          <w:rFonts w:ascii="Arial" w:hAnsi="Arial" w:cs="Arial"/>
          <w:b/>
          <w:bCs/>
        </w:rPr>
        <w:t xml:space="preserve">між індикаторами </w:t>
      </w:r>
      <w:proofErr w:type="spellStart"/>
      <w:r w:rsidRPr="009B423C">
        <w:rPr>
          <w:rFonts w:ascii="Arial" w:hAnsi="Arial" w:cs="Arial"/>
          <w:b/>
          <w:bCs/>
        </w:rPr>
        <w:t>соціалüного</w:t>
      </w:r>
      <w:proofErr w:type="spellEnd"/>
      <w:r w:rsidRPr="009B423C">
        <w:rPr>
          <w:rFonts w:ascii="Arial" w:hAnsi="Arial" w:cs="Arial"/>
          <w:b/>
          <w:bCs/>
        </w:rPr>
        <w:t xml:space="preserve"> розвитку</w:t>
      </w:r>
      <w:r w:rsidRPr="009B423C">
        <w:rPr>
          <w:rFonts w:ascii="Arial" w:hAnsi="Arial" w:cs="Arial"/>
          <w:b/>
          <w:bCs/>
          <w:color w:val="FF0000"/>
        </w:rPr>
        <w:t xml:space="preserve"> </w:t>
      </w:r>
      <w:r w:rsidRPr="009B423C">
        <w:rPr>
          <w:rFonts w:ascii="Arial" w:hAnsi="Arial" w:cs="Arial"/>
          <w:bCs/>
        </w:rPr>
        <w:t xml:space="preserve">/ А. В. Сидорова // Формування ринкових відносин. – 2020. – № 3. – С. </w:t>
      </w:r>
      <w:r w:rsidRPr="009B423C">
        <w:rPr>
          <w:rFonts w:ascii="Arial" w:hAnsi="Arial" w:cs="Arial"/>
          <w:bCs/>
          <w:lang w:val="ru-RU"/>
        </w:rPr>
        <w:t>46</w:t>
      </w:r>
      <w:r w:rsidRPr="009B423C">
        <w:rPr>
          <w:rFonts w:ascii="Arial" w:hAnsi="Arial" w:cs="Arial"/>
          <w:bCs/>
        </w:rPr>
        <w:t>-</w:t>
      </w:r>
      <w:r w:rsidRPr="009B423C">
        <w:rPr>
          <w:rFonts w:ascii="Arial" w:hAnsi="Arial" w:cs="Arial"/>
          <w:bCs/>
          <w:lang w:val="ru-RU"/>
        </w:rPr>
        <w:t>50</w:t>
      </w:r>
      <w:r w:rsidRPr="009B423C">
        <w:rPr>
          <w:rFonts w:ascii="Arial" w:hAnsi="Arial" w:cs="Arial"/>
          <w:bCs/>
        </w:rPr>
        <w:t>.</w:t>
      </w:r>
    </w:p>
    <w:p w:rsidR="00E61493" w:rsidRPr="009B423C" w:rsidRDefault="00E61493" w:rsidP="00E61493">
      <w:pPr>
        <w:ind w:firstLine="284"/>
        <w:jc w:val="both"/>
        <w:rPr>
          <w:rFonts w:ascii="Arial" w:hAnsi="Arial" w:cs="Arial"/>
          <w:bCs/>
        </w:rPr>
      </w:pPr>
      <w:proofErr w:type="spellStart"/>
      <w:r w:rsidRPr="009B423C">
        <w:rPr>
          <w:rFonts w:ascii="Arial" w:hAnsi="Arial" w:cs="Arial"/>
          <w:bCs/>
        </w:rPr>
        <w:t>Cоціально</w:t>
      </w:r>
      <w:proofErr w:type="spellEnd"/>
      <w:r w:rsidRPr="009B423C">
        <w:rPr>
          <w:rFonts w:ascii="Arial" w:hAnsi="Arial" w:cs="Arial"/>
          <w:bCs/>
        </w:rPr>
        <w:t xml:space="preserve">–економічна нормаль використовується в різних сферах, найбільш часто її використовують в освіті як індикатор ефективної діяльності цієї сфери. Вона представляє собою теоретично </w:t>
      </w:r>
      <w:proofErr w:type="spellStart"/>
      <w:r w:rsidRPr="009B423C">
        <w:rPr>
          <w:rFonts w:ascii="Arial" w:hAnsi="Arial" w:cs="Arial"/>
          <w:bCs/>
        </w:rPr>
        <w:t>обгрунтоване</w:t>
      </w:r>
      <w:proofErr w:type="spellEnd"/>
      <w:r w:rsidRPr="009B423C">
        <w:rPr>
          <w:rFonts w:ascii="Arial" w:hAnsi="Arial" w:cs="Arial"/>
          <w:bCs/>
        </w:rPr>
        <w:t xml:space="preserve"> співвідношення темпів динаміки розвитку сфери, яка досліджується. У даній статті запропоновано методичний підхід побудови соціально–економічної нормалі на основі індексної функціональної моделі прибутку, складові якої слугують критеріями прибуткової діяльності. Така модель будується розкладанням результативного показника на декілька </w:t>
      </w:r>
      <w:proofErr w:type="spellStart"/>
      <w:r w:rsidRPr="009B423C">
        <w:rPr>
          <w:rFonts w:ascii="Arial" w:hAnsi="Arial" w:cs="Arial"/>
          <w:bCs/>
        </w:rPr>
        <w:t>субфакторів</w:t>
      </w:r>
      <w:proofErr w:type="spellEnd"/>
      <w:r w:rsidRPr="009B423C">
        <w:rPr>
          <w:rFonts w:ascii="Arial" w:hAnsi="Arial" w:cs="Arial"/>
          <w:bCs/>
        </w:rPr>
        <w:t xml:space="preserve">. При цьому необхідно дотримуватися виконання вимог, які висуваються до побудови індексних функціональних моделей. Головна вимога </w:t>
      </w:r>
      <w:proofErr w:type="spellStart"/>
      <w:r w:rsidRPr="009B423C">
        <w:rPr>
          <w:rFonts w:ascii="Arial" w:hAnsi="Arial" w:cs="Arial"/>
          <w:bCs/>
        </w:rPr>
        <w:t>заключається</w:t>
      </w:r>
      <w:proofErr w:type="spellEnd"/>
      <w:r w:rsidRPr="009B423C">
        <w:rPr>
          <w:rFonts w:ascii="Arial" w:hAnsi="Arial" w:cs="Arial"/>
          <w:bCs/>
        </w:rPr>
        <w:t xml:space="preserve"> в тому, що фактори моделі повинні бути односпрямованими, тобто результат і всі фактори повинні бути пов’язані прямою (чи </w:t>
      </w:r>
      <w:proofErr w:type="spellStart"/>
      <w:r w:rsidRPr="009B423C">
        <w:rPr>
          <w:rFonts w:ascii="Arial" w:hAnsi="Arial" w:cs="Arial"/>
          <w:bCs/>
        </w:rPr>
        <w:t>зворотньою</w:t>
      </w:r>
      <w:proofErr w:type="spellEnd"/>
      <w:r w:rsidRPr="009B423C">
        <w:rPr>
          <w:rFonts w:ascii="Arial" w:hAnsi="Arial" w:cs="Arial"/>
          <w:bCs/>
        </w:rPr>
        <w:t xml:space="preserve">) залежністю, інакше неможлива інтерпретація отриманих результатів і неможливість підтвердження правильності побудови соціально–економічної нормалі. Крім того, якщо модель побудовано для абсолютного показника (прибутку), то і першій (або останній) фактор моделі також повинен бути абсолютним (не дробовим). Якщо всі фактори в моделі позитивно впливають на зростання прибутку, </w:t>
      </w:r>
      <w:r w:rsidRPr="009B423C">
        <w:rPr>
          <w:rFonts w:ascii="Arial" w:hAnsi="Arial" w:cs="Arial"/>
          <w:bCs/>
        </w:rPr>
        <w:lastRenderedPageBreak/>
        <w:t xml:space="preserve">соціально–економічна нормаль буде </w:t>
      </w:r>
      <w:proofErr w:type="spellStart"/>
      <w:r w:rsidRPr="009B423C">
        <w:rPr>
          <w:rFonts w:ascii="Arial" w:hAnsi="Arial" w:cs="Arial"/>
          <w:bCs/>
        </w:rPr>
        <w:t>емпірічно</w:t>
      </w:r>
      <w:proofErr w:type="spellEnd"/>
      <w:r w:rsidRPr="009B423C">
        <w:rPr>
          <w:rFonts w:ascii="Arial" w:hAnsi="Arial" w:cs="Arial"/>
          <w:bCs/>
        </w:rPr>
        <w:t xml:space="preserve"> доведена. Якщо в функціональній моделі хоча б один фактор негативно впливає на результат (на прибуток), у соціально–економічній нормалі буде порушено оптимальне співвідношення між темпами динаміки показників досліджуваної сфери. Запропонований методичний підхід дозволяє постійно відстежувати незначну кількість (у даному випадку чотири темпи росту) головних показників діяльності туристичної компанії та вчасно реагувати на їх коливання та співвідношення.</w:t>
      </w:r>
    </w:p>
    <w:p w:rsidR="00E61493" w:rsidRPr="0076146E" w:rsidRDefault="00E61493" w:rsidP="00E61493">
      <w:pPr>
        <w:ind w:firstLine="284"/>
        <w:jc w:val="both"/>
        <w:rPr>
          <w:rFonts w:ascii="Arial" w:hAnsi="Arial" w:cs="Arial"/>
          <w:bCs/>
          <w:color w:val="FF0000"/>
        </w:rPr>
      </w:pPr>
    </w:p>
    <w:p w:rsidR="00E61493" w:rsidRPr="0076146E" w:rsidRDefault="00E61493" w:rsidP="00E61493">
      <w:pPr>
        <w:ind w:firstLine="284"/>
        <w:jc w:val="both"/>
        <w:rPr>
          <w:rFonts w:ascii="Arial" w:hAnsi="Arial" w:cs="Arial"/>
          <w:bCs/>
          <w:color w:val="FF0000"/>
        </w:rPr>
      </w:pPr>
      <w:proofErr w:type="spellStart"/>
      <w:r w:rsidRPr="009B423C">
        <w:rPr>
          <w:rFonts w:ascii="Arial" w:hAnsi="Arial" w:cs="Arial"/>
          <w:b/>
          <w:bCs/>
        </w:rPr>
        <w:t>Буркіна</w:t>
      </w:r>
      <w:proofErr w:type="spellEnd"/>
      <w:r w:rsidRPr="009B423C">
        <w:rPr>
          <w:rFonts w:ascii="Arial" w:hAnsi="Arial" w:cs="Arial"/>
          <w:b/>
          <w:bCs/>
        </w:rPr>
        <w:t xml:space="preserve"> Н. В. </w:t>
      </w:r>
      <w:proofErr w:type="spellStart"/>
      <w:r w:rsidRPr="009B423C">
        <w:rPr>
          <w:rFonts w:ascii="Arial" w:hAnsi="Arial" w:cs="Arial"/>
          <w:b/>
          <w:bCs/>
        </w:rPr>
        <w:t>Вïлив</w:t>
      </w:r>
      <w:proofErr w:type="spellEnd"/>
      <w:r w:rsidRPr="009B423C">
        <w:rPr>
          <w:rFonts w:ascii="Arial" w:hAnsi="Arial" w:cs="Arial"/>
          <w:b/>
          <w:bCs/>
        </w:rPr>
        <w:t xml:space="preserve"> використання </w:t>
      </w:r>
      <w:proofErr w:type="spellStart"/>
      <w:r w:rsidRPr="009B423C">
        <w:rPr>
          <w:rFonts w:ascii="Arial" w:hAnsi="Arial" w:cs="Arial"/>
          <w:b/>
          <w:bCs/>
        </w:rPr>
        <w:t>великиõ</w:t>
      </w:r>
      <w:proofErr w:type="spellEnd"/>
      <w:r w:rsidRPr="009B423C">
        <w:rPr>
          <w:rFonts w:ascii="Arial" w:hAnsi="Arial" w:cs="Arial"/>
          <w:b/>
          <w:bCs/>
        </w:rPr>
        <w:t xml:space="preserve"> </w:t>
      </w:r>
      <w:proofErr w:type="spellStart"/>
      <w:r w:rsidRPr="009B423C">
        <w:rPr>
          <w:rFonts w:ascii="Arial" w:hAnsi="Arial" w:cs="Arial"/>
          <w:b/>
          <w:bCs/>
        </w:rPr>
        <w:t>даниõ</w:t>
      </w:r>
      <w:proofErr w:type="spellEnd"/>
      <w:r w:rsidRPr="009B423C">
        <w:rPr>
          <w:rFonts w:ascii="Arial" w:hAnsi="Arial" w:cs="Arial"/>
          <w:b/>
          <w:bCs/>
        </w:rPr>
        <w:t xml:space="preserve"> на </w:t>
      </w:r>
      <w:proofErr w:type="spellStart"/>
      <w:r w:rsidRPr="009B423C">
        <w:rPr>
          <w:rFonts w:ascii="Arial" w:hAnsi="Arial" w:cs="Arial"/>
          <w:b/>
          <w:bCs/>
        </w:rPr>
        <w:t>українсüкий</w:t>
      </w:r>
      <w:proofErr w:type="spellEnd"/>
      <w:r w:rsidRPr="009B423C">
        <w:rPr>
          <w:rFonts w:ascii="Arial" w:hAnsi="Arial" w:cs="Arial"/>
          <w:b/>
          <w:bCs/>
        </w:rPr>
        <w:t xml:space="preserve"> </w:t>
      </w:r>
      <w:proofErr w:type="spellStart"/>
      <w:r w:rsidRPr="009B423C">
        <w:rPr>
          <w:rFonts w:ascii="Arial" w:hAnsi="Arial" w:cs="Arial"/>
          <w:b/>
          <w:bCs/>
        </w:rPr>
        <w:t>áізнес</w:t>
      </w:r>
      <w:proofErr w:type="spellEnd"/>
      <w:r w:rsidRPr="009B423C">
        <w:rPr>
          <w:rFonts w:ascii="Arial" w:hAnsi="Arial" w:cs="Arial"/>
          <w:b/>
          <w:bCs/>
        </w:rPr>
        <w:t xml:space="preserve"> </w:t>
      </w:r>
      <w:r w:rsidRPr="009B423C">
        <w:rPr>
          <w:rFonts w:ascii="Arial" w:hAnsi="Arial" w:cs="Arial"/>
          <w:bCs/>
        </w:rPr>
        <w:t xml:space="preserve">/ Н. В. </w:t>
      </w:r>
      <w:proofErr w:type="spellStart"/>
      <w:r w:rsidRPr="009B423C">
        <w:rPr>
          <w:rFonts w:ascii="Arial" w:hAnsi="Arial" w:cs="Arial"/>
          <w:bCs/>
        </w:rPr>
        <w:t>Буркіна</w:t>
      </w:r>
      <w:proofErr w:type="spellEnd"/>
      <w:r w:rsidRPr="009B423C">
        <w:rPr>
          <w:rFonts w:ascii="Arial" w:hAnsi="Arial" w:cs="Arial"/>
          <w:bCs/>
        </w:rPr>
        <w:t xml:space="preserve"> // Формування ринкових відносин. – 2020. – № 3. – С. 51-56.</w:t>
      </w:r>
    </w:p>
    <w:p w:rsidR="00E61493" w:rsidRPr="009B423C" w:rsidRDefault="00E61493" w:rsidP="00E61493">
      <w:pPr>
        <w:ind w:firstLine="284"/>
        <w:jc w:val="both"/>
        <w:rPr>
          <w:rFonts w:ascii="Arial" w:hAnsi="Arial" w:cs="Arial"/>
          <w:bCs/>
        </w:rPr>
      </w:pPr>
      <w:r w:rsidRPr="009B423C">
        <w:rPr>
          <w:rFonts w:ascii="Arial" w:hAnsi="Arial" w:cs="Arial"/>
          <w:bCs/>
        </w:rPr>
        <w:t xml:space="preserve">Управління корпоративною інформацією має на увазі її оперативний збір, ефективну організацію та оптимальне використання на благо бізнесу. Поряд зі структурованими даними, які можна зібрати і впорядкувати в таблицях, велика частина інформації представлена величезною кількістю документів, електронних листів, відео та іншим неструктурованим контентом. Він не менш важливий, але має на увазі більш детальні методи систематизації та застосування нових методів і технологій обробки даних. Один з них – </w:t>
      </w:r>
      <w:proofErr w:type="spellStart"/>
      <w:r w:rsidRPr="009B423C">
        <w:rPr>
          <w:rFonts w:ascii="Arial" w:hAnsi="Arial" w:cs="Arial"/>
          <w:bCs/>
        </w:rPr>
        <w:t>Big</w:t>
      </w:r>
      <w:proofErr w:type="spellEnd"/>
      <w:r w:rsidRPr="009B423C">
        <w:rPr>
          <w:rFonts w:ascii="Arial" w:hAnsi="Arial" w:cs="Arial"/>
          <w:bCs/>
        </w:rPr>
        <w:t xml:space="preserve"> </w:t>
      </w:r>
      <w:proofErr w:type="spellStart"/>
      <w:r w:rsidRPr="009B423C">
        <w:rPr>
          <w:rFonts w:ascii="Arial" w:hAnsi="Arial" w:cs="Arial"/>
          <w:bCs/>
        </w:rPr>
        <w:t>Data</w:t>
      </w:r>
      <w:proofErr w:type="spellEnd"/>
      <w:r w:rsidRPr="009B423C">
        <w:rPr>
          <w:rFonts w:ascii="Arial" w:hAnsi="Arial" w:cs="Arial"/>
          <w:bCs/>
        </w:rPr>
        <w:t xml:space="preserve">. За рахунок використання великих даних компанії можуть отримувати відчутні конкурентні переваги. Сучасний обсяг даних та їх збільшення зростає з кожною секундою, що обумовлює актуальність досліджень в сфері застосування </w:t>
      </w:r>
      <w:proofErr w:type="spellStart"/>
      <w:r w:rsidRPr="009B423C">
        <w:rPr>
          <w:rFonts w:ascii="Arial" w:hAnsi="Arial" w:cs="Arial"/>
          <w:bCs/>
        </w:rPr>
        <w:t>Big</w:t>
      </w:r>
      <w:proofErr w:type="spellEnd"/>
      <w:r w:rsidRPr="009B423C">
        <w:rPr>
          <w:rFonts w:ascii="Arial" w:hAnsi="Arial" w:cs="Arial"/>
          <w:bCs/>
        </w:rPr>
        <w:t xml:space="preserve"> </w:t>
      </w:r>
      <w:proofErr w:type="spellStart"/>
      <w:r w:rsidRPr="009B423C">
        <w:rPr>
          <w:rFonts w:ascii="Arial" w:hAnsi="Arial" w:cs="Arial"/>
          <w:bCs/>
        </w:rPr>
        <w:t>Data</w:t>
      </w:r>
      <w:proofErr w:type="spellEnd"/>
      <w:r w:rsidRPr="009B423C">
        <w:rPr>
          <w:rFonts w:ascii="Arial" w:hAnsi="Arial" w:cs="Arial"/>
          <w:bCs/>
        </w:rPr>
        <w:t xml:space="preserve"> і методів аналізу великих даних для прийняття оптимальних управлінських рішень для бізнесу. Метою даної статті є систематизація як класичних, так і сучасних методів аналізу даних, які можна застосувати в різних економічних сферах з метою поліпшення показників ведення бізнесу. У статті були поставлені і вирішені наступні завдання: пошук ролі і місця великих даних для бізнесу; виявлення методології застосування науки </w:t>
      </w:r>
      <w:proofErr w:type="spellStart"/>
      <w:r w:rsidRPr="009B423C">
        <w:rPr>
          <w:rFonts w:ascii="Arial" w:hAnsi="Arial" w:cs="Arial"/>
          <w:bCs/>
        </w:rPr>
        <w:t>Data</w:t>
      </w:r>
      <w:proofErr w:type="spellEnd"/>
      <w:r w:rsidRPr="009B423C">
        <w:rPr>
          <w:rFonts w:ascii="Arial" w:hAnsi="Arial" w:cs="Arial"/>
          <w:bCs/>
        </w:rPr>
        <w:t xml:space="preserve"> </w:t>
      </w:r>
      <w:proofErr w:type="spellStart"/>
      <w:r w:rsidRPr="009B423C">
        <w:rPr>
          <w:rFonts w:ascii="Arial" w:hAnsi="Arial" w:cs="Arial"/>
          <w:bCs/>
        </w:rPr>
        <w:t>science</w:t>
      </w:r>
      <w:proofErr w:type="spellEnd"/>
      <w:r w:rsidRPr="009B423C">
        <w:rPr>
          <w:rFonts w:ascii="Arial" w:hAnsi="Arial" w:cs="Arial"/>
          <w:bCs/>
        </w:rPr>
        <w:t xml:space="preserve"> до ведення українського бізнесу в Україні; систематизація методів аналізу даних і з’ясування особливостей їх адаптації до українського бізнесу. В роботі запропонована система методів аналітики сучасних даних, що включає як класичні методи дослідження структурованої інформації, так і сучасні технології, які дозволяють вирішувати проблеми бізнесу по–новому – дешевше, швидше або ефективніше. Запропонована система методів може бути застосована для аналізу даних різних видів підприємств і організацій при вирішенні таких завдань як прогнозування ринкової ситуації; маркетинг і оптимізація продажів; утримання клієнтів, прогнозування динаміки цін вдосконалення продукції; прийняття управлінських рішень; підвищення продуктивності праці; ефективна логістика; моніторинг стану основних фондів і багатьох інших.</w:t>
      </w:r>
    </w:p>
    <w:p w:rsidR="00E61493" w:rsidRPr="0076146E" w:rsidRDefault="00E61493" w:rsidP="00E61493">
      <w:pPr>
        <w:ind w:firstLine="284"/>
        <w:jc w:val="both"/>
        <w:rPr>
          <w:rFonts w:ascii="Arial" w:hAnsi="Arial" w:cs="Arial"/>
          <w:bCs/>
          <w:color w:val="FF0000"/>
        </w:rPr>
      </w:pPr>
    </w:p>
    <w:p w:rsidR="00E61493" w:rsidRPr="0076146E" w:rsidRDefault="00E61493" w:rsidP="00E61493">
      <w:pPr>
        <w:ind w:firstLine="284"/>
        <w:jc w:val="both"/>
        <w:rPr>
          <w:rFonts w:ascii="Arial" w:hAnsi="Arial" w:cs="Arial"/>
          <w:bCs/>
          <w:color w:val="FF0000"/>
        </w:rPr>
      </w:pPr>
      <w:proofErr w:type="spellStart"/>
      <w:r w:rsidRPr="00732F1D">
        <w:rPr>
          <w:rFonts w:ascii="Arial" w:hAnsi="Arial" w:cs="Arial"/>
          <w:b/>
          <w:bCs/>
        </w:rPr>
        <w:t>Колодійчук</w:t>
      </w:r>
      <w:proofErr w:type="spellEnd"/>
      <w:r w:rsidRPr="00732F1D">
        <w:rPr>
          <w:rFonts w:ascii="Arial" w:hAnsi="Arial" w:cs="Arial"/>
          <w:b/>
          <w:bCs/>
        </w:rPr>
        <w:t xml:space="preserve"> А. В. Економіко–математичне моделювання ризиків </w:t>
      </w:r>
      <w:proofErr w:type="spellStart"/>
      <w:r w:rsidRPr="00732F1D">
        <w:rPr>
          <w:rFonts w:ascii="Arial" w:hAnsi="Arial" w:cs="Arial"/>
          <w:b/>
          <w:bCs/>
        </w:rPr>
        <w:t>вïровадження</w:t>
      </w:r>
      <w:proofErr w:type="spellEnd"/>
      <w:r w:rsidRPr="00732F1D">
        <w:rPr>
          <w:rFonts w:ascii="Arial" w:hAnsi="Arial" w:cs="Arial"/>
          <w:b/>
          <w:bCs/>
        </w:rPr>
        <w:t xml:space="preserve"> інформаційно–</w:t>
      </w:r>
      <w:proofErr w:type="spellStart"/>
      <w:r w:rsidRPr="00732F1D">
        <w:rPr>
          <w:rFonts w:ascii="Arial" w:hAnsi="Arial" w:cs="Arial"/>
          <w:b/>
          <w:bCs/>
        </w:rPr>
        <w:t>комунікаційниõ</w:t>
      </w:r>
      <w:proofErr w:type="spellEnd"/>
      <w:r w:rsidRPr="00732F1D">
        <w:rPr>
          <w:rFonts w:ascii="Arial" w:hAnsi="Arial" w:cs="Arial"/>
          <w:b/>
          <w:bCs/>
        </w:rPr>
        <w:t xml:space="preserve"> </w:t>
      </w:r>
      <w:proofErr w:type="spellStart"/>
      <w:r w:rsidRPr="00732F1D">
        <w:rPr>
          <w:rFonts w:ascii="Arial" w:hAnsi="Arial" w:cs="Arial"/>
          <w:b/>
          <w:bCs/>
        </w:rPr>
        <w:t>теõнологій</w:t>
      </w:r>
      <w:proofErr w:type="spellEnd"/>
      <w:r w:rsidRPr="00732F1D">
        <w:rPr>
          <w:rFonts w:ascii="Arial" w:hAnsi="Arial" w:cs="Arial"/>
          <w:b/>
          <w:bCs/>
        </w:rPr>
        <w:t xml:space="preserve"> </w:t>
      </w:r>
      <w:r w:rsidRPr="00732F1D">
        <w:rPr>
          <w:rFonts w:ascii="Arial" w:hAnsi="Arial" w:cs="Arial"/>
          <w:bCs/>
        </w:rPr>
        <w:t>/</w:t>
      </w:r>
      <w:r w:rsidRPr="00732F1D">
        <w:t xml:space="preserve"> </w:t>
      </w:r>
      <w:r w:rsidRPr="00732F1D">
        <w:rPr>
          <w:rFonts w:ascii="Arial" w:hAnsi="Arial" w:cs="Arial"/>
        </w:rPr>
        <w:t xml:space="preserve">А. В </w:t>
      </w:r>
      <w:proofErr w:type="spellStart"/>
      <w:r w:rsidRPr="00732F1D">
        <w:rPr>
          <w:rFonts w:ascii="Arial" w:hAnsi="Arial" w:cs="Arial"/>
          <w:bCs/>
        </w:rPr>
        <w:t>Колодійчук</w:t>
      </w:r>
      <w:proofErr w:type="spellEnd"/>
      <w:r w:rsidRPr="00732F1D">
        <w:rPr>
          <w:rFonts w:ascii="Arial" w:hAnsi="Arial" w:cs="Arial"/>
          <w:bCs/>
        </w:rPr>
        <w:t xml:space="preserve"> // Формування ринкових відносин. – 2020. – № 3. – С. 56-61.</w:t>
      </w:r>
    </w:p>
    <w:p w:rsidR="00E61493" w:rsidRPr="00732F1D" w:rsidRDefault="00E61493" w:rsidP="00E61493">
      <w:pPr>
        <w:ind w:firstLine="284"/>
        <w:jc w:val="both"/>
        <w:rPr>
          <w:rFonts w:ascii="Arial" w:hAnsi="Arial" w:cs="Arial"/>
          <w:bCs/>
        </w:rPr>
      </w:pPr>
      <w:r w:rsidRPr="00732F1D">
        <w:rPr>
          <w:rFonts w:ascii="Arial" w:hAnsi="Arial" w:cs="Arial"/>
          <w:bCs/>
        </w:rPr>
        <w:t xml:space="preserve">В статті виділено класи методів і моделей економіко–математичного моделювання ризиків на макроекономічному рівні, зокрема методи елементарної математики, методи математичного аналізу і математичної статистики, методи математичного програмування та низку прикладених математичних теорій моделювання ризиків ІКТ. Приділено особливу увагу особливостям застосування статистичних методів і моделей у </w:t>
      </w:r>
      <w:proofErr w:type="spellStart"/>
      <w:r w:rsidRPr="00732F1D">
        <w:rPr>
          <w:rFonts w:ascii="Arial" w:hAnsi="Arial" w:cs="Arial"/>
          <w:bCs/>
        </w:rPr>
        <w:t>вищеокресленій</w:t>
      </w:r>
      <w:proofErr w:type="spellEnd"/>
      <w:r w:rsidRPr="00732F1D">
        <w:rPr>
          <w:rFonts w:ascii="Arial" w:hAnsi="Arial" w:cs="Arial"/>
          <w:bCs/>
        </w:rPr>
        <w:t xml:space="preserve"> сфері.</w:t>
      </w:r>
      <w:r w:rsidRPr="00732F1D">
        <w:t xml:space="preserve"> </w:t>
      </w:r>
      <w:r w:rsidRPr="00732F1D">
        <w:rPr>
          <w:rFonts w:ascii="Arial" w:hAnsi="Arial" w:cs="Arial"/>
          <w:bCs/>
        </w:rPr>
        <w:t xml:space="preserve">Результатами проведеного дослідження стали наступні висновки. Ключовою особливістю статистичних методів і моделей відображення впливу ризиків ІКТ на загальнодержавному і регіональному рівнях є багатоаспектний характер їхнього застосування. Так, вони можуть застосовуватися як окремо, так і слугувати базою для значної кількості прогнозних та </w:t>
      </w:r>
      <w:proofErr w:type="spellStart"/>
      <w:r w:rsidRPr="00732F1D">
        <w:rPr>
          <w:rFonts w:ascii="Arial" w:hAnsi="Arial" w:cs="Arial"/>
          <w:bCs/>
        </w:rPr>
        <w:t>економетричних</w:t>
      </w:r>
      <w:proofErr w:type="spellEnd"/>
      <w:r w:rsidRPr="00732F1D">
        <w:rPr>
          <w:rFonts w:ascii="Arial" w:hAnsi="Arial" w:cs="Arial"/>
          <w:bCs/>
        </w:rPr>
        <w:t xml:space="preserve"> моделей. Дана група об’єднує безліч різних методів, серед яких табличний метод, балансовий, порівняння, групування, узагальнення, індексний, динамічних рядів, статистичного спостереження, середніх величин, кореляційний і регресійний методи, класифікацій.</w:t>
      </w:r>
    </w:p>
    <w:p w:rsidR="00E61493" w:rsidRPr="00732F1D" w:rsidRDefault="00E61493" w:rsidP="00E61493">
      <w:pPr>
        <w:ind w:firstLine="284"/>
        <w:jc w:val="both"/>
        <w:rPr>
          <w:rFonts w:ascii="Arial" w:hAnsi="Arial" w:cs="Arial"/>
          <w:b/>
          <w:bCs/>
        </w:rPr>
      </w:pPr>
    </w:p>
    <w:p w:rsidR="00E61493" w:rsidRPr="0076146E" w:rsidRDefault="00E61493" w:rsidP="00E61493">
      <w:pPr>
        <w:ind w:firstLine="284"/>
        <w:jc w:val="both"/>
        <w:rPr>
          <w:rFonts w:ascii="Arial" w:hAnsi="Arial" w:cs="Arial"/>
          <w:bCs/>
          <w:color w:val="FF0000"/>
          <w:spacing w:val="-6"/>
        </w:rPr>
      </w:pPr>
      <w:proofErr w:type="spellStart"/>
      <w:r w:rsidRPr="00732F1D">
        <w:rPr>
          <w:rFonts w:ascii="Arial" w:hAnsi="Arial" w:cs="Arial"/>
          <w:b/>
          <w:bCs/>
          <w:spacing w:val="-6"/>
        </w:rPr>
        <w:t>Підгорний</w:t>
      </w:r>
      <w:proofErr w:type="spellEnd"/>
      <w:r w:rsidRPr="00732F1D">
        <w:rPr>
          <w:rFonts w:ascii="Arial" w:hAnsi="Arial" w:cs="Arial"/>
          <w:b/>
          <w:bCs/>
          <w:spacing w:val="-6"/>
        </w:rPr>
        <w:t xml:space="preserve"> А. З. Проблеми використання інтегральних показників оцінки рівня життя </w:t>
      </w:r>
      <w:r w:rsidRPr="00732F1D">
        <w:rPr>
          <w:rFonts w:ascii="Arial" w:hAnsi="Arial" w:cs="Arial"/>
          <w:bCs/>
          <w:spacing w:val="-6"/>
        </w:rPr>
        <w:t xml:space="preserve">/ А. З. </w:t>
      </w:r>
      <w:proofErr w:type="spellStart"/>
      <w:r w:rsidRPr="00732F1D">
        <w:rPr>
          <w:rFonts w:ascii="Arial" w:hAnsi="Arial" w:cs="Arial"/>
          <w:bCs/>
          <w:spacing w:val="-6"/>
        </w:rPr>
        <w:t>Підгорний</w:t>
      </w:r>
      <w:proofErr w:type="spellEnd"/>
      <w:r w:rsidRPr="00732F1D">
        <w:rPr>
          <w:rFonts w:ascii="Arial" w:hAnsi="Arial" w:cs="Arial"/>
          <w:bCs/>
          <w:spacing w:val="-6"/>
        </w:rPr>
        <w:t xml:space="preserve">, К. В. </w:t>
      </w:r>
      <w:proofErr w:type="spellStart"/>
      <w:r w:rsidRPr="00732F1D">
        <w:rPr>
          <w:rFonts w:ascii="Arial" w:hAnsi="Arial" w:cs="Arial"/>
          <w:bCs/>
          <w:spacing w:val="-6"/>
        </w:rPr>
        <w:t>Вітковська</w:t>
      </w:r>
      <w:proofErr w:type="spellEnd"/>
      <w:r w:rsidRPr="00732F1D">
        <w:rPr>
          <w:rFonts w:ascii="Arial" w:hAnsi="Arial" w:cs="Arial"/>
          <w:bCs/>
          <w:spacing w:val="-6"/>
        </w:rPr>
        <w:t xml:space="preserve">, Ю. О. </w:t>
      </w:r>
      <w:proofErr w:type="spellStart"/>
      <w:r w:rsidRPr="00732F1D">
        <w:rPr>
          <w:rFonts w:ascii="Arial" w:hAnsi="Arial" w:cs="Arial"/>
          <w:bCs/>
          <w:spacing w:val="-6"/>
        </w:rPr>
        <w:t>Ольвінська</w:t>
      </w:r>
      <w:proofErr w:type="spellEnd"/>
      <w:r w:rsidRPr="00732F1D">
        <w:rPr>
          <w:rFonts w:ascii="Arial" w:hAnsi="Arial" w:cs="Arial"/>
          <w:bCs/>
          <w:spacing w:val="-6"/>
        </w:rPr>
        <w:t xml:space="preserve"> // Формування ринкових відносин. – 2020. – № 3. – С. 62-70.</w:t>
      </w:r>
    </w:p>
    <w:p w:rsidR="00E61493" w:rsidRPr="00732F1D" w:rsidRDefault="00E61493" w:rsidP="00E61493">
      <w:pPr>
        <w:ind w:firstLine="284"/>
        <w:jc w:val="both"/>
        <w:rPr>
          <w:rFonts w:ascii="Arial" w:hAnsi="Arial" w:cs="Arial"/>
          <w:bCs/>
        </w:rPr>
      </w:pPr>
      <w:r w:rsidRPr="00732F1D">
        <w:rPr>
          <w:rFonts w:ascii="Arial" w:hAnsi="Arial" w:cs="Arial"/>
          <w:bCs/>
        </w:rPr>
        <w:t>Дослідження методологічних засад оцінки рівня життя населення за допомогою побудови інтегральних показників. Специфічною особливістю України є значна регіональна диференціація населення за рівнем життя, що потребує проведення інтегральної оцінки рівня життя населення для окремих регіонів України. Нами з цією метою було запропоновано використати регіональний індекс рівня життя з урахуванням певних методологічних рекомендацій до його розрахунку, пов’язаних зі змінами соціально–економічної ситуації в країні та відповідними змінами методології статистичних спостережень. А також було проведено аналіз рівня життя населення окремих регіонів за таким інтегральним показником як індекс регіонального людського розвитку. Та здійснено групування областей України за індексом регіонального людського розвитку, виявлено регіони лідери та аутсайдери.</w:t>
      </w:r>
    </w:p>
    <w:p w:rsidR="00E61493" w:rsidRPr="0076146E" w:rsidRDefault="00E61493" w:rsidP="00E61493">
      <w:pPr>
        <w:ind w:firstLine="284"/>
        <w:jc w:val="both"/>
        <w:rPr>
          <w:rFonts w:ascii="Arial" w:hAnsi="Arial" w:cs="Arial"/>
          <w:bCs/>
          <w:color w:val="FF0000"/>
        </w:rPr>
      </w:pPr>
    </w:p>
    <w:p w:rsidR="00E61493" w:rsidRPr="0076146E" w:rsidRDefault="00E61493" w:rsidP="00E61493">
      <w:pPr>
        <w:ind w:firstLine="284"/>
        <w:jc w:val="both"/>
        <w:rPr>
          <w:rFonts w:ascii="Arial" w:hAnsi="Arial" w:cs="Arial"/>
          <w:bCs/>
          <w:color w:val="FF0000"/>
        </w:rPr>
      </w:pPr>
      <w:proofErr w:type="spellStart"/>
      <w:r w:rsidRPr="00326179">
        <w:rPr>
          <w:rFonts w:ascii="Arial" w:hAnsi="Arial" w:cs="Arial"/>
          <w:b/>
          <w:bCs/>
        </w:rPr>
        <w:t>Бараник</w:t>
      </w:r>
      <w:proofErr w:type="spellEnd"/>
      <w:r w:rsidRPr="00326179">
        <w:rPr>
          <w:rFonts w:ascii="Arial" w:hAnsi="Arial" w:cs="Arial"/>
          <w:b/>
          <w:bCs/>
        </w:rPr>
        <w:t xml:space="preserve"> З. П. Теоретико–методологічні засади статистичного аналізу державного забезпечення соціального захисту населення України</w:t>
      </w:r>
      <w:r>
        <w:rPr>
          <w:rFonts w:ascii="Arial" w:hAnsi="Arial" w:cs="Arial"/>
          <w:b/>
          <w:bCs/>
          <w:color w:val="FF0000"/>
          <w:lang w:val="ru-RU"/>
        </w:rPr>
        <w:t xml:space="preserve"> </w:t>
      </w:r>
      <w:r w:rsidRPr="00732F1D">
        <w:rPr>
          <w:rFonts w:ascii="Arial" w:hAnsi="Arial" w:cs="Arial"/>
          <w:bCs/>
        </w:rPr>
        <w:t xml:space="preserve">/ З. П. </w:t>
      </w:r>
      <w:proofErr w:type="spellStart"/>
      <w:r w:rsidRPr="00732F1D">
        <w:rPr>
          <w:rFonts w:ascii="Arial" w:hAnsi="Arial" w:cs="Arial"/>
          <w:bCs/>
        </w:rPr>
        <w:t>Бараник</w:t>
      </w:r>
      <w:proofErr w:type="spellEnd"/>
      <w:r w:rsidRPr="00732F1D">
        <w:rPr>
          <w:rFonts w:ascii="Arial" w:hAnsi="Arial" w:cs="Arial"/>
          <w:bCs/>
        </w:rPr>
        <w:t xml:space="preserve">, Б. С. Гопкало // Формування ринкових відносин. – 2020. – № 3. – С. </w:t>
      </w:r>
      <w:r w:rsidRPr="00326179">
        <w:rPr>
          <w:rFonts w:ascii="Arial" w:hAnsi="Arial" w:cs="Arial"/>
          <w:bCs/>
          <w:lang w:val="ru-RU"/>
        </w:rPr>
        <w:t>71</w:t>
      </w:r>
      <w:r w:rsidRPr="00326179">
        <w:rPr>
          <w:rFonts w:ascii="Arial" w:hAnsi="Arial" w:cs="Arial"/>
          <w:bCs/>
        </w:rPr>
        <w:t>-</w:t>
      </w:r>
      <w:r w:rsidRPr="00326179">
        <w:rPr>
          <w:rFonts w:ascii="Arial" w:hAnsi="Arial" w:cs="Arial"/>
          <w:bCs/>
          <w:lang w:val="ru-RU"/>
        </w:rPr>
        <w:t>77</w:t>
      </w:r>
      <w:r w:rsidRPr="00326179">
        <w:rPr>
          <w:rFonts w:ascii="Arial" w:hAnsi="Arial" w:cs="Arial"/>
          <w:bCs/>
        </w:rPr>
        <w:t>.</w:t>
      </w:r>
    </w:p>
    <w:p w:rsidR="00E61493" w:rsidRPr="00326179" w:rsidRDefault="00E61493" w:rsidP="00E61493">
      <w:pPr>
        <w:ind w:firstLine="284"/>
        <w:jc w:val="both"/>
        <w:rPr>
          <w:rFonts w:ascii="Arial" w:hAnsi="Arial" w:cs="Arial"/>
          <w:bCs/>
        </w:rPr>
      </w:pPr>
      <w:r w:rsidRPr="00326179">
        <w:rPr>
          <w:rFonts w:ascii="Arial" w:hAnsi="Arial" w:cs="Arial"/>
          <w:bCs/>
          <w:lang w:val="ru-RU"/>
        </w:rPr>
        <w:lastRenderedPageBreak/>
        <w:t>Дано</w:t>
      </w:r>
      <w:r w:rsidRPr="00326179">
        <w:rPr>
          <w:rFonts w:ascii="Arial" w:hAnsi="Arial" w:cs="Arial"/>
          <w:bCs/>
        </w:rPr>
        <w:t xml:space="preserve"> теоретичне обґрунтування сутності та вивчення статистичних засад аналізу державного забезпечення соціального захисту населення України.</w:t>
      </w:r>
    </w:p>
    <w:p w:rsidR="00E61493" w:rsidRPr="0076146E" w:rsidRDefault="00E61493" w:rsidP="00E61493">
      <w:pPr>
        <w:ind w:firstLine="284"/>
        <w:jc w:val="both"/>
        <w:rPr>
          <w:rFonts w:ascii="Arial" w:hAnsi="Arial" w:cs="Arial"/>
          <w:b/>
          <w:bCs/>
          <w:color w:val="FF0000"/>
        </w:rPr>
      </w:pPr>
    </w:p>
    <w:p w:rsidR="00E61493" w:rsidRPr="0076146E" w:rsidRDefault="00E61493" w:rsidP="00E61493">
      <w:pPr>
        <w:ind w:firstLine="284"/>
        <w:jc w:val="both"/>
        <w:rPr>
          <w:rFonts w:ascii="Arial" w:hAnsi="Arial" w:cs="Arial"/>
          <w:bCs/>
          <w:color w:val="FF0000"/>
        </w:rPr>
      </w:pPr>
      <w:proofErr w:type="spellStart"/>
      <w:r w:rsidRPr="00326179">
        <w:rPr>
          <w:rFonts w:ascii="Arial" w:hAnsi="Arial" w:cs="Arial"/>
          <w:b/>
          <w:bCs/>
        </w:rPr>
        <w:t>Бабєєва</w:t>
      </w:r>
      <w:proofErr w:type="spellEnd"/>
      <w:r w:rsidRPr="00326179">
        <w:rPr>
          <w:rFonts w:ascii="Arial" w:hAnsi="Arial" w:cs="Arial"/>
          <w:b/>
          <w:bCs/>
        </w:rPr>
        <w:t xml:space="preserve"> О. В. Статистичне прогнозування чисельності трудового потенціалу України на короткострокову перспективу</w:t>
      </w:r>
      <w:r w:rsidRPr="00326179">
        <w:rPr>
          <w:rFonts w:ascii="Arial" w:hAnsi="Arial" w:cs="Arial"/>
          <w:b/>
          <w:bCs/>
          <w:lang w:val="ru-RU"/>
        </w:rPr>
        <w:t xml:space="preserve"> </w:t>
      </w:r>
      <w:r w:rsidRPr="00326179">
        <w:rPr>
          <w:rFonts w:ascii="Arial" w:hAnsi="Arial" w:cs="Arial"/>
          <w:bCs/>
        </w:rPr>
        <w:t xml:space="preserve">/ О. В. </w:t>
      </w:r>
      <w:proofErr w:type="spellStart"/>
      <w:r w:rsidRPr="00326179">
        <w:rPr>
          <w:rFonts w:ascii="Arial" w:hAnsi="Arial" w:cs="Arial"/>
          <w:bCs/>
        </w:rPr>
        <w:t>Бабєєва</w:t>
      </w:r>
      <w:proofErr w:type="spellEnd"/>
      <w:r w:rsidRPr="00326179">
        <w:rPr>
          <w:rFonts w:ascii="Arial" w:hAnsi="Arial" w:cs="Arial"/>
          <w:bCs/>
        </w:rPr>
        <w:t xml:space="preserve"> // Формування ринкових відносин. – 2020. – № 3. – С</w:t>
      </w:r>
      <w:r w:rsidRPr="0076146E">
        <w:rPr>
          <w:rFonts w:ascii="Arial" w:hAnsi="Arial" w:cs="Arial"/>
          <w:bCs/>
          <w:color w:val="FF0000"/>
        </w:rPr>
        <w:t xml:space="preserve">. </w:t>
      </w:r>
      <w:r w:rsidRPr="00326179">
        <w:rPr>
          <w:rFonts w:ascii="Arial" w:hAnsi="Arial" w:cs="Arial"/>
          <w:bCs/>
          <w:lang w:val="ru-RU"/>
        </w:rPr>
        <w:t>78</w:t>
      </w:r>
      <w:r w:rsidRPr="00326179">
        <w:rPr>
          <w:rFonts w:ascii="Arial" w:hAnsi="Arial" w:cs="Arial"/>
          <w:bCs/>
        </w:rPr>
        <w:t>-</w:t>
      </w:r>
      <w:r w:rsidRPr="00326179">
        <w:rPr>
          <w:rFonts w:ascii="Arial" w:hAnsi="Arial" w:cs="Arial"/>
          <w:bCs/>
          <w:lang w:val="ru-RU"/>
        </w:rPr>
        <w:t>84</w:t>
      </w:r>
      <w:r w:rsidRPr="00326179">
        <w:rPr>
          <w:rFonts w:ascii="Arial" w:hAnsi="Arial" w:cs="Arial"/>
          <w:bCs/>
        </w:rPr>
        <w:t>.</w:t>
      </w:r>
    </w:p>
    <w:p w:rsidR="00E61493" w:rsidRPr="00326179" w:rsidRDefault="00E61493" w:rsidP="00E61493">
      <w:pPr>
        <w:ind w:firstLine="284"/>
        <w:jc w:val="both"/>
        <w:rPr>
          <w:rFonts w:ascii="Arial" w:hAnsi="Arial" w:cs="Arial"/>
          <w:bCs/>
        </w:rPr>
      </w:pPr>
      <w:r w:rsidRPr="00326179">
        <w:rPr>
          <w:rFonts w:ascii="Arial" w:hAnsi="Arial" w:cs="Arial"/>
          <w:bCs/>
        </w:rPr>
        <w:t xml:space="preserve">У статті запропоновано концептуальний підхід до статистичного оцінювання трудового потенціалу, який включає два напрями статистичного аналізу: екстенсивний та інтенсивний. Доведено, що найбільш раціональним науковим підходом до статистичного дослідження трудового потенціалу є комбінація двох підходів, завдяки чому поєднуються згадані вище напрями, що дозволяє здійснити не лише оцінювання кількісних характеристик трудового потенціалу у поєднанні з його якісними характеристиками, а й здійснити аналіз їхніх взаємозв’язків і </w:t>
      </w:r>
      <w:proofErr w:type="spellStart"/>
      <w:r w:rsidRPr="00326179">
        <w:rPr>
          <w:rFonts w:ascii="Arial" w:hAnsi="Arial" w:cs="Arial"/>
          <w:bCs/>
        </w:rPr>
        <w:t>взаємозалежностей</w:t>
      </w:r>
      <w:proofErr w:type="spellEnd"/>
      <w:r w:rsidRPr="00326179">
        <w:rPr>
          <w:rFonts w:ascii="Arial" w:hAnsi="Arial" w:cs="Arial"/>
          <w:bCs/>
        </w:rPr>
        <w:t xml:space="preserve"> тощо. Удосконалено адаптацію методів статистичного прогнозування з метою визначення очікуваної чисельності трудового потенціалу України на короткострокову перспективу, що передбачає застосування процедур </w:t>
      </w:r>
      <w:proofErr w:type="spellStart"/>
      <w:r w:rsidRPr="00326179">
        <w:rPr>
          <w:rFonts w:ascii="Arial" w:hAnsi="Arial" w:cs="Arial"/>
          <w:bCs/>
        </w:rPr>
        <w:t>експоненційного</w:t>
      </w:r>
      <w:proofErr w:type="spellEnd"/>
      <w:r w:rsidRPr="00326179">
        <w:rPr>
          <w:rFonts w:ascii="Arial" w:hAnsi="Arial" w:cs="Arial"/>
          <w:bCs/>
        </w:rPr>
        <w:t xml:space="preserve"> згладжування й </w:t>
      </w:r>
      <w:proofErr w:type="spellStart"/>
      <w:r w:rsidRPr="00326179">
        <w:rPr>
          <w:rFonts w:ascii="Arial" w:hAnsi="Arial" w:cs="Arial"/>
          <w:bCs/>
        </w:rPr>
        <w:t>одночинникової</w:t>
      </w:r>
      <w:proofErr w:type="spellEnd"/>
      <w:r w:rsidRPr="00326179">
        <w:rPr>
          <w:rFonts w:ascii="Arial" w:hAnsi="Arial" w:cs="Arial"/>
          <w:bCs/>
        </w:rPr>
        <w:t xml:space="preserve"> залежності. Запропонований підхід сприятиме більш точному оцінюванню тенденцій змін чисельності трудового потенціалу та визначенню її очікуваної чисельності як на національному, так і на регіональному рівнях. Процедура вибору раціонального варіанта зміни очікуваної чисельності трудового потенціалу на короткострокову перспективу передбачала розгляд варіантів прогнозу, які здійснювалися методами регресійних рівнянь </w:t>
      </w:r>
      <w:proofErr w:type="spellStart"/>
      <w:r w:rsidRPr="00326179">
        <w:rPr>
          <w:rFonts w:ascii="Arial" w:hAnsi="Arial" w:cs="Arial"/>
          <w:bCs/>
        </w:rPr>
        <w:t>тренда</w:t>
      </w:r>
      <w:proofErr w:type="spellEnd"/>
      <w:r w:rsidRPr="00326179">
        <w:rPr>
          <w:rFonts w:ascii="Arial" w:hAnsi="Arial" w:cs="Arial"/>
          <w:bCs/>
        </w:rPr>
        <w:t xml:space="preserve">, статистичних рівнянь </w:t>
      </w:r>
      <w:proofErr w:type="spellStart"/>
      <w:r w:rsidRPr="00326179">
        <w:rPr>
          <w:rFonts w:ascii="Arial" w:hAnsi="Arial" w:cs="Arial"/>
          <w:bCs/>
        </w:rPr>
        <w:t>залежностей</w:t>
      </w:r>
      <w:proofErr w:type="spellEnd"/>
      <w:r w:rsidRPr="00326179">
        <w:rPr>
          <w:rFonts w:ascii="Arial" w:hAnsi="Arial" w:cs="Arial"/>
          <w:bCs/>
        </w:rPr>
        <w:t xml:space="preserve"> та зіставлення прогнозованих значень. Визначено місце кожного методу прогнозування чисельності трудового потенціалу населення України. Доведено, що найменші значення похибки прогнозу відмічені під час розрахунків методом регресійних рівнянь </w:t>
      </w:r>
      <w:proofErr w:type="spellStart"/>
      <w:r w:rsidRPr="00326179">
        <w:rPr>
          <w:rFonts w:ascii="Arial" w:hAnsi="Arial" w:cs="Arial"/>
          <w:bCs/>
        </w:rPr>
        <w:t>тренда</w:t>
      </w:r>
      <w:proofErr w:type="spellEnd"/>
      <w:r w:rsidRPr="00326179">
        <w:rPr>
          <w:rFonts w:ascii="Arial" w:hAnsi="Arial" w:cs="Arial"/>
          <w:bCs/>
        </w:rPr>
        <w:t xml:space="preserve"> на основі середніх рівнів прогнозу. Обчислено найбільш вірогідне значення можливої чисельності трудового потенціалу України у 2019 році. Доведено, що за сформульованими у роботі пропозиціями, описаний методичний підхід до статистичного оцінювання трудового потенціалу доцільно застосовувати під час розробки інформаційного</w:t>
      </w:r>
      <w:r w:rsidRPr="00326179">
        <w:t xml:space="preserve"> </w:t>
      </w:r>
      <w:r w:rsidRPr="00326179">
        <w:rPr>
          <w:rFonts w:ascii="Arial" w:hAnsi="Arial" w:cs="Arial"/>
          <w:bCs/>
        </w:rPr>
        <w:t xml:space="preserve">забезпечення управлінських рішень, спрямованих на підвищення ефективності використання трудового потенціалу. Це дозволить центральним і місцевим органам державного управління та місцевого самоврядування розробити та реалізувати раціональну стратегію розвитку трудового потенціалу з урахуванням напрямів удосконалення державної політики з регулювання ринку праці, спрямованих на підвищення ефективності відтворення і використання трудового потенціалу, що спрятиме переходу України до соціальної, </w:t>
      </w:r>
      <w:proofErr w:type="spellStart"/>
      <w:r w:rsidRPr="00326179">
        <w:rPr>
          <w:rFonts w:ascii="Arial" w:hAnsi="Arial" w:cs="Arial"/>
          <w:bCs/>
        </w:rPr>
        <w:t>людиноцентричної</w:t>
      </w:r>
      <w:proofErr w:type="spellEnd"/>
      <w:r w:rsidRPr="00326179">
        <w:rPr>
          <w:rFonts w:ascii="Arial" w:hAnsi="Arial" w:cs="Arial"/>
          <w:bCs/>
        </w:rPr>
        <w:t xml:space="preserve"> моделі функціонування ринку праці та відповідатиме новітнім світовим нормам і сучасним стандартам життя населення. За умови, що значення системних статистичних характеристик трудового потенціалу суттєво не </w:t>
      </w:r>
      <w:proofErr w:type="spellStart"/>
      <w:r w:rsidRPr="00326179">
        <w:rPr>
          <w:rFonts w:ascii="Arial" w:hAnsi="Arial" w:cs="Arial"/>
          <w:bCs/>
        </w:rPr>
        <w:t>поліпшаться</w:t>
      </w:r>
      <w:proofErr w:type="spellEnd"/>
      <w:r w:rsidRPr="00326179">
        <w:rPr>
          <w:rFonts w:ascii="Arial" w:hAnsi="Arial" w:cs="Arial"/>
          <w:bCs/>
        </w:rPr>
        <w:t xml:space="preserve"> протягом найближчих років використання результатів прогнозу кількісних характеристик трудового потенціалу має створити ту інформаційну базу, на яку мають спиратися органи державного управління в процесі регулювання соціально–трудових відносин на ринку праці України.</w:t>
      </w:r>
    </w:p>
    <w:p w:rsidR="00E61493" w:rsidRPr="0076146E" w:rsidRDefault="00E61493" w:rsidP="00E61493">
      <w:pPr>
        <w:ind w:firstLine="284"/>
        <w:jc w:val="both"/>
        <w:rPr>
          <w:rFonts w:ascii="Arial" w:hAnsi="Arial" w:cs="Arial"/>
          <w:b/>
          <w:bCs/>
          <w:color w:val="FF0000"/>
        </w:rPr>
      </w:pPr>
    </w:p>
    <w:p w:rsidR="00E61493" w:rsidRPr="0076146E" w:rsidRDefault="00E61493" w:rsidP="00E61493">
      <w:pPr>
        <w:ind w:firstLine="284"/>
        <w:jc w:val="both"/>
        <w:rPr>
          <w:rFonts w:ascii="Arial" w:hAnsi="Arial" w:cs="Arial"/>
          <w:bCs/>
          <w:color w:val="FF0000"/>
        </w:rPr>
      </w:pPr>
      <w:proofErr w:type="spellStart"/>
      <w:r w:rsidRPr="00074B4D">
        <w:rPr>
          <w:rFonts w:ascii="Arial" w:hAnsi="Arial" w:cs="Arial"/>
          <w:b/>
          <w:bCs/>
        </w:rPr>
        <w:t>Єлісєєва</w:t>
      </w:r>
      <w:proofErr w:type="spellEnd"/>
      <w:r w:rsidRPr="00074B4D">
        <w:rPr>
          <w:rFonts w:ascii="Arial" w:hAnsi="Arial" w:cs="Arial"/>
          <w:b/>
          <w:bCs/>
        </w:rPr>
        <w:t xml:space="preserve"> О. К. Статистичний аналіз сезонно скоригованих обсягів зовнішньої торгівлі за товарною структурою у 2018 році </w:t>
      </w:r>
      <w:r w:rsidRPr="00074B4D">
        <w:rPr>
          <w:rFonts w:ascii="Arial" w:hAnsi="Arial" w:cs="Arial"/>
          <w:bCs/>
        </w:rPr>
        <w:t>/</w:t>
      </w:r>
      <w:r w:rsidRPr="00074B4D">
        <w:t xml:space="preserve"> </w:t>
      </w:r>
      <w:r w:rsidRPr="00074B4D">
        <w:rPr>
          <w:rFonts w:ascii="Arial" w:hAnsi="Arial" w:cs="Arial"/>
          <w:bCs/>
        </w:rPr>
        <w:t xml:space="preserve">О. К. </w:t>
      </w:r>
      <w:proofErr w:type="spellStart"/>
      <w:r w:rsidRPr="00074B4D">
        <w:rPr>
          <w:rFonts w:ascii="Arial" w:hAnsi="Arial" w:cs="Arial"/>
          <w:bCs/>
        </w:rPr>
        <w:t>Єлісєєва</w:t>
      </w:r>
      <w:proofErr w:type="spellEnd"/>
      <w:r w:rsidRPr="00074B4D">
        <w:rPr>
          <w:rFonts w:ascii="Arial" w:hAnsi="Arial" w:cs="Arial"/>
          <w:bCs/>
        </w:rPr>
        <w:t xml:space="preserve"> // Формування ринкових відносин. – 2020. – № 3. – С. 84-91.</w:t>
      </w:r>
    </w:p>
    <w:p w:rsidR="00E61493" w:rsidRPr="00326179" w:rsidRDefault="00E61493" w:rsidP="00E61493">
      <w:pPr>
        <w:ind w:firstLine="284"/>
        <w:jc w:val="both"/>
        <w:rPr>
          <w:rFonts w:ascii="Arial" w:hAnsi="Arial" w:cs="Arial"/>
          <w:bCs/>
        </w:rPr>
      </w:pPr>
      <w:r w:rsidRPr="00326179">
        <w:rPr>
          <w:rFonts w:ascii="Arial" w:hAnsi="Arial" w:cs="Arial"/>
          <w:bCs/>
        </w:rPr>
        <w:t>В статті розглянуті питання, пов’язані з сезонним коригуванням даних та наведено принципи та доцільність коригування даних зі статистики зовнішньої торгівлі товарами з урахуванням сезонної складової, а саме: коригування вартості експорту–імпорту товарів за річними даними. Визначено різницю між фактичними та сезонно скоригованими даними за найбільшими товарними групами в експорті та імпорті товарів та за допомогою графічного методу представлені у вигляді рисунку для наочного вивчення. Проаналізовано вплив календарного ефекту та визначено його прямий зв’язок зі зміною даних зі статистики зовнішньої торгівлі товарами. Наведено співставлення за сезонно скоригованими даними обсягів експорту та імпорту України з країнами–партнерами за методом «дзеркальної статистики». Також доведено, що таке співставлення даних є більш точним, оскільки використовуються вже скориговані дані, згладжені на ефект сезонності.</w:t>
      </w:r>
    </w:p>
    <w:p w:rsidR="00E61493" w:rsidRPr="0076146E" w:rsidRDefault="00E61493" w:rsidP="00E61493">
      <w:pPr>
        <w:ind w:firstLine="284"/>
        <w:jc w:val="both"/>
        <w:rPr>
          <w:rFonts w:ascii="Arial" w:hAnsi="Arial" w:cs="Arial"/>
          <w:b/>
          <w:bCs/>
          <w:color w:val="FF0000"/>
        </w:rPr>
      </w:pPr>
    </w:p>
    <w:p w:rsidR="00E61493" w:rsidRPr="0076146E" w:rsidRDefault="00E61493" w:rsidP="00E61493">
      <w:pPr>
        <w:ind w:firstLine="284"/>
        <w:jc w:val="both"/>
        <w:rPr>
          <w:rFonts w:ascii="Arial" w:hAnsi="Arial" w:cs="Arial"/>
          <w:bCs/>
          <w:color w:val="FF0000"/>
        </w:rPr>
      </w:pPr>
      <w:proofErr w:type="spellStart"/>
      <w:r w:rsidRPr="00074B4D">
        <w:rPr>
          <w:rFonts w:ascii="Arial" w:hAnsi="Arial" w:cs="Arial"/>
          <w:b/>
          <w:bCs/>
        </w:rPr>
        <w:t>Шемчук</w:t>
      </w:r>
      <w:proofErr w:type="spellEnd"/>
      <w:r w:rsidRPr="00074B4D">
        <w:rPr>
          <w:rFonts w:ascii="Arial" w:hAnsi="Arial" w:cs="Arial"/>
          <w:b/>
          <w:bCs/>
        </w:rPr>
        <w:t xml:space="preserve"> М. Ю. Співставлення даних з зовнішньої торгівлі між Польщею, Словаччиною та Україною </w:t>
      </w:r>
      <w:r w:rsidRPr="00074B4D">
        <w:rPr>
          <w:rFonts w:ascii="Arial" w:hAnsi="Arial" w:cs="Arial"/>
          <w:bCs/>
        </w:rPr>
        <w:t xml:space="preserve">/ М. Ю. </w:t>
      </w:r>
      <w:proofErr w:type="spellStart"/>
      <w:r w:rsidRPr="00074B4D">
        <w:rPr>
          <w:rFonts w:ascii="Arial" w:hAnsi="Arial" w:cs="Arial"/>
          <w:bCs/>
        </w:rPr>
        <w:t>Шемчук</w:t>
      </w:r>
      <w:proofErr w:type="spellEnd"/>
      <w:r w:rsidRPr="00074B4D">
        <w:rPr>
          <w:rFonts w:ascii="Arial" w:hAnsi="Arial" w:cs="Arial"/>
          <w:bCs/>
        </w:rPr>
        <w:t xml:space="preserve"> // Формування ринкових відносин. – 2020. – № 3. – С. 92-96.</w:t>
      </w:r>
    </w:p>
    <w:p w:rsidR="00E61493" w:rsidRPr="00A533B8" w:rsidRDefault="00E61493" w:rsidP="00E61493">
      <w:pPr>
        <w:ind w:firstLine="284"/>
        <w:jc w:val="both"/>
        <w:rPr>
          <w:rFonts w:ascii="Arial" w:hAnsi="Arial" w:cs="Arial"/>
          <w:bCs/>
        </w:rPr>
      </w:pPr>
      <w:r w:rsidRPr="00A533B8">
        <w:rPr>
          <w:rFonts w:ascii="Arial" w:hAnsi="Arial" w:cs="Arial"/>
          <w:bCs/>
        </w:rPr>
        <w:t>У статті розглянуто питання пов`язані з експортом–імпортом товарів між Україною та Польщею і Словаччиною, а саме: загальна структура експорту та імпорту за конкретними товарними групами та співставлення даних торгівлі за методом дзеркальної статистики. Проведено аналіз основних показників: розходження між експортом та імпортом товарів у відповідних базах даних. Доведено залежність між правильною реєстрацією та обліком товарів на митницях для подальшого аналізу даних по взаємній торгівлі.</w:t>
      </w:r>
    </w:p>
    <w:p w:rsidR="00E61493" w:rsidRPr="00074B4D" w:rsidRDefault="00E61493" w:rsidP="00E61493">
      <w:pPr>
        <w:ind w:firstLine="284"/>
        <w:jc w:val="both"/>
        <w:rPr>
          <w:rFonts w:ascii="Arial" w:hAnsi="Arial" w:cs="Arial"/>
          <w:b/>
          <w:bCs/>
          <w:color w:val="FF0000"/>
        </w:rPr>
      </w:pPr>
    </w:p>
    <w:p w:rsidR="00E61493" w:rsidRPr="0076146E" w:rsidRDefault="00E61493" w:rsidP="00E61493">
      <w:pPr>
        <w:ind w:firstLine="284"/>
        <w:jc w:val="both"/>
        <w:rPr>
          <w:rFonts w:ascii="Arial" w:hAnsi="Arial" w:cs="Arial"/>
          <w:bCs/>
          <w:color w:val="FF0000"/>
          <w:spacing w:val="-6"/>
        </w:rPr>
      </w:pPr>
      <w:r w:rsidRPr="00A533B8">
        <w:rPr>
          <w:rFonts w:ascii="Arial" w:hAnsi="Arial" w:cs="Arial"/>
          <w:b/>
          <w:bCs/>
          <w:spacing w:val="-6"/>
        </w:rPr>
        <w:t>Павленко В.</w:t>
      </w:r>
      <w:r w:rsidRPr="00A533B8">
        <w:rPr>
          <w:rFonts w:ascii="Arial" w:hAnsi="Arial" w:cs="Arial"/>
          <w:b/>
          <w:bCs/>
          <w:spacing w:val="-6"/>
          <w:lang w:val="ru-RU"/>
        </w:rPr>
        <w:t xml:space="preserve"> </w:t>
      </w:r>
      <w:r w:rsidRPr="00A533B8">
        <w:rPr>
          <w:rFonts w:ascii="Arial" w:hAnsi="Arial" w:cs="Arial"/>
          <w:b/>
          <w:bCs/>
          <w:spacing w:val="-6"/>
        </w:rPr>
        <w:t xml:space="preserve">П. Статистичний моніторинг стратегічно важливих підприємств в Україні </w:t>
      </w:r>
      <w:r w:rsidRPr="00A533B8">
        <w:rPr>
          <w:rFonts w:ascii="Arial" w:hAnsi="Arial" w:cs="Arial"/>
          <w:bCs/>
          <w:spacing w:val="-6"/>
        </w:rPr>
        <w:t xml:space="preserve">/ </w:t>
      </w:r>
      <w:r w:rsidRPr="00A533B8">
        <w:rPr>
          <w:rFonts w:ascii="Arial" w:hAnsi="Arial" w:cs="Arial"/>
          <w:b/>
          <w:bCs/>
          <w:spacing w:val="-6"/>
        </w:rPr>
        <w:t xml:space="preserve">В. П. Павленко, В. В. Новіков, О. Ю. Рудченко </w:t>
      </w:r>
      <w:r w:rsidRPr="00A533B8">
        <w:rPr>
          <w:rFonts w:ascii="Arial" w:hAnsi="Arial" w:cs="Arial"/>
          <w:bCs/>
          <w:spacing w:val="-6"/>
        </w:rPr>
        <w:t xml:space="preserve">// Формування ринкових відносин. – 2020. – № </w:t>
      </w:r>
      <w:r w:rsidRPr="00A533B8">
        <w:rPr>
          <w:rFonts w:ascii="Arial" w:hAnsi="Arial" w:cs="Arial"/>
          <w:bCs/>
          <w:spacing w:val="-6"/>
          <w:lang w:val="ru-RU"/>
        </w:rPr>
        <w:t>3</w:t>
      </w:r>
      <w:r w:rsidRPr="00A533B8">
        <w:rPr>
          <w:rFonts w:ascii="Arial" w:hAnsi="Arial" w:cs="Arial"/>
          <w:bCs/>
          <w:spacing w:val="-6"/>
        </w:rPr>
        <w:t>. – С.</w:t>
      </w:r>
      <w:r w:rsidRPr="00A533B8">
        <w:rPr>
          <w:rFonts w:ascii="Arial" w:hAnsi="Arial" w:cs="Arial"/>
          <w:bCs/>
          <w:spacing w:val="-6"/>
          <w:lang w:val="ru-RU"/>
        </w:rPr>
        <w:t> 96</w:t>
      </w:r>
      <w:r w:rsidRPr="00A533B8">
        <w:rPr>
          <w:rFonts w:ascii="Arial" w:hAnsi="Arial" w:cs="Arial"/>
          <w:bCs/>
          <w:spacing w:val="-6"/>
        </w:rPr>
        <w:t>-</w:t>
      </w:r>
      <w:r w:rsidRPr="00A533B8">
        <w:rPr>
          <w:rFonts w:ascii="Arial" w:hAnsi="Arial" w:cs="Arial"/>
          <w:bCs/>
          <w:spacing w:val="-6"/>
          <w:lang w:val="ru-RU"/>
        </w:rPr>
        <w:t>103</w:t>
      </w:r>
      <w:r w:rsidRPr="00A533B8">
        <w:rPr>
          <w:rFonts w:ascii="Arial" w:hAnsi="Arial" w:cs="Arial"/>
          <w:bCs/>
          <w:spacing w:val="-6"/>
        </w:rPr>
        <w:t>.</w:t>
      </w:r>
    </w:p>
    <w:p w:rsidR="00E61493" w:rsidRPr="00A533B8" w:rsidRDefault="00E61493" w:rsidP="00E61493">
      <w:pPr>
        <w:ind w:firstLine="284"/>
        <w:jc w:val="both"/>
        <w:rPr>
          <w:rFonts w:ascii="Arial" w:hAnsi="Arial" w:cs="Arial"/>
          <w:bCs/>
        </w:rPr>
      </w:pPr>
      <w:r w:rsidRPr="00A533B8">
        <w:rPr>
          <w:rFonts w:ascii="Arial" w:hAnsi="Arial" w:cs="Arial"/>
          <w:bCs/>
        </w:rPr>
        <w:lastRenderedPageBreak/>
        <w:t>Розглянуті питання визначення поняття та переліку стратегічно важливих підприємств в Україні та країнах світу, критерії їх ідентифікації; організації статистичного моніторингу функціонування зазначеного кола підприємств, наведено пропозиції щодо його відновлення в рамках моніторингу ефективності управління об’єктами державної власності з урахуванням актуалізації інформації, що отримується.</w:t>
      </w:r>
    </w:p>
    <w:p w:rsidR="00E61493" w:rsidRPr="0076146E" w:rsidRDefault="00E61493" w:rsidP="00E61493">
      <w:pPr>
        <w:ind w:firstLine="284"/>
        <w:jc w:val="both"/>
        <w:rPr>
          <w:rFonts w:ascii="Arial" w:hAnsi="Arial" w:cs="Arial"/>
          <w:bCs/>
          <w:color w:val="FF0000"/>
        </w:rPr>
      </w:pPr>
    </w:p>
    <w:p w:rsidR="00E61493" w:rsidRPr="0076146E" w:rsidRDefault="00E61493" w:rsidP="00E61493">
      <w:pPr>
        <w:ind w:firstLine="284"/>
        <w:jc w:val="both"/>
        <w:rPr>
          <w:rFonts w:ascii="Arial" w:hAnsi="Arial" w:cs="Arial"/>
          <w:bCs/>
          <w:color w:val="FF0000"/>
        </w:rPr>
      </w:pPr>
      <w:r w:rsidRPr="00A533B8">
        <w:rPr>
          <w:rFonts w:ascii="Arial" w:hAnsi="Arial" w:cs="Arial"/>
          <w:b/>
          <w:bCs/>
        </w:rPr>
        <w:t xml:space="preserve">Мазур М. В. Статистичний аналіз галузі туризму в Україні: регіональні аспекти </w:t>
      </w:r>
      <w:r w:rsidRPr="00A533B8">
        <w:rPr>
          <w:rFonts w:ascii="Arial" w:hAnsi="Arial" w:cs="Arial"/>
          <w:bCs/>
        </w:rPr>
        <w:t>/</w:t>
      </w:r>
      <w:r w:rsidRPr="00A533B8">
        <w:t xml:space="preserve"> </w:t>
      </w:r>
      <w:r w:rsidRPr="00A533B8">
        <w:rPr>
          <w:rFonts w:ascii="Arial" w:hAnsi="Arial" w:cs="Arial"/>
          <w:bCs/>
        </w:rPr>
        <w:t>М. В. Мазур, К. В. Сіренко</w:t>
      </w:r>
      <w:r w:rsidRPr="00A533B8">
        <w:rPr>
          <w:rFonts w:ascii="Arial" w:hAnsi="Arial" w:cs="Arial"/>
          <w:b/>
          <w:bCs/>
        </w:rPr>
        <w:t xml:space="preserve"> </w:t>
      </w:r>
      <w:r w:rsidRPr="00A533B8">
        <w:rPr>
          <w:rFonts w:ascii="Arial" w:hAnsi="Arial" w:cs="Arial"/>
          <w:bCs/>
        </w:rPr>
        <w:t xml:space="preserve">// </w:t>
      </w:r>
      <w:bookmarkStart w:id="0" w:name="_GoBack"/>
      <w:r w:rsidRPr="00A533B8">
        <w:rPr>
          <w:rFonts w:ascii="Arial" w:hAnsi="Arial" w:cs="Arial"/>
          <w:bCs/>
        </w:rPr>
        <w:t xml:space="preserve">Формування ринкових відносин. – 2020. – № 3. </w:t>
      </w:r>
      <w:bookmarkEnd w:id="0"/>
      <w:r w:rsidRPr="00A533B8">
        <w:rPr>
          <w:rFonts w:ascii="Arial" w:hAnsi="Arial" w:cs="Arial"/>
          <w:bCs/>
        </w:rPr>
        <w:t>– С. 104-111.</w:t>
      </w:r>
    </w:p>
    <w:p w:rsidR="00E61493" w:rsidRPr="00A533B8" w:rsidRDefault="00E61493" w:rsidP="00E61493">
      <w:pPr>
        <w:ind w:firstLine="284"/>
        <w:jc w:val="both"/>
        <w:rPr>
          <w:rFonts w:ascii="Arial" w:hAnsi="Arial" w:cs="Arial"/>
          <w:bCs/>
        </w:rPr>
      </w:pPr>
      <w:r w:rsidRPr="00A533B8">
        <w:rPr>
          <w:rFonts w:ascii="Arial" w:hAnsi="Arial" w:cs="Arial"/>
          <w:bCs/>
        </w:rPr>
        <w:t>Згідно з дослідженням, можна зробити висновок, що протягом аналізованого періоду (2017– 2018 рр.) динаміка виїзних та в’їзних туристичних потоків мала протилежні тенденції. На основі даних про виїзний туристичний потік було визначено лідера – місто Київ, мешканці якого проводили найбільше ночей за кордоном (у середньому 5,4 ночі на одного жителя на рік з метою відпочинку у 2018 році). Кількість підприємств, що займаються туризмом в Україні, постійно збільшується. У 2018 році видано 2737 ліцензій на туристичну діяльність, що майже на 3% більше, ніж у попередньому році. Вподобання українських туристів щодо відвідуваних країн залишалися досить постійними. Лідерами були Єгипет (41%) та Туреччина (31%) у 2018 році. В ході дослідження був зроблений аналіз економічної ефективності туризму за регіонами на основі чотирьох груп статистичних показників. Встановлено, що для регіонів України характерна значна диспропорція за інтегральним показником туристичної ефективності. Було запропоновано використання даних сателітних рахунків туризму для вдосконалення системи показників туризму. Теоретичні та методологічні результати даного дослідження довели необхідність нових підходів для адекватної оцінки туристичного потенціалу на регіональному рівні та можуть бути використані при реалізації державних програм регіонального розвитку в Україні.</w:t>
      </w:r>
    </w:p>
    <w:p w:rsidR="00E61493" w:rsidRPr="0076146E" w:rsidRDefault="00E61493" w:rsidP="00E61493">
      <w:pPr>
        <w:ind w:firstLine="284"/>
        <w:jc w:val="both"/>
        <w:rPr>
          <w:rFonts w:ascii="Arial" w:hAnsi="Arial" w:cs="Arial"/>
          <w:bCs/>
          <w:color w:val="FF0000"/>
        </w:rPr>
      </w:pPr>
    </w:p>
    <w:p w:rsidR="00E5034E" w:rsidRDefault="00E5034E"/>
    <w:sectPr w:rsidR="00E5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57"/>
    <w:rsid w:val="008B2557"/>
    <w:rsid w:val="00E5034E"/>
    <w:rsid w:val="00E6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87E77-D82A-4235-9D50-3FDA1210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93"/>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2542</Words>
  <Characters>14495</Characters>
  <Application>Microsoft Office Word</Application>
  <DocSecurity>0</DocSecurity>
  <Lines>120</Lines>
  <Paragraphs>34</Paragraphs>
  <ScaleCrop>false</ScaleCrop>
  <Company>SPecialiST RePack</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2020-06-23T11:07:00Z</dcterms:created>
  <dcterms:modified xsi:type="dcterms:W3CDTF">2020-06-23T11:08:00Z</dcterms:modified>
</cp:coreProperties>
</file>