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175" w:rsidRPr="00F848A5" w:rsidRDefault="00825175" w:rsidP="00825175">
      <w:pPr>
        <w:ind w:firstLine="284"/>
        <w:jc w:val="both"/>
        <w:rPr>
          <w:rFonts w:ascii="Arial" w:hAnsi="Arial" w:cs="Arial"/>
          <w:b/>
          <w:bCs/>
          <w:i/>
          <w:lang w:val="ru-RU"/>
        </w:rPr>
      </w:pPr>
      <w:proofErr w:type="spellStart"/>
      <w:r w:rsidRPr="00F848A5">
        <w:rPr>
          <w:rFonts w:ascii="Arial" w:hAnsi="Arial" w:cs="Arial"/>
          <w:b/>
          <w:bCs/>
          <w:i/>
        </w:rPr>
        <w:t>Известия</w:t>
      </w:r>
      <w:proofErr w:type="spellEnd"/>
      <w:r w:rsidRPr="00F848A5">
        <w:rPr>
          <w:rFonts w:ascii="Arial" w:hAnsi="Arial" w:cs="Arial"/>
          <w:b/>
          <w:bCs/>
          <w:i/>
        </w:rPr>
        <w:t xml:space="preserve"> </w:t>
      </w:r>
      <w:proofErr w:type="spellStart"/>
      <w:r w:rsidRPr="00F848A5">
        <w:rPr>
          <w:rFonts w:ascii="Arial" w:hAnsi="Arial" w:cs="Arial"/>
          <w:b/>
          <w:bCs/>
          <w:i/>
        </w:rPr>
        <w:t>высших</w:t>
      </w:r>
      <w:proofErr w:type="spellEnd"/>
      <w:r w:rsidRPr="00F848A5">
        <w:rPr>
          <w:rFonts w:ascii="Arial" w:hAnsi="Arial" w:cs="Arial"/>
          <w:b/>
          <w:bCs/>
          <w:i/>
        </w:rPr>
        <w:t xml:space="preserve"> </w:t>
      </w:r>
      <w:proofErr w:type="spellStart"/>
      <w:r w:rsidRPr="00F848A5">
        <w:rPr>
          <w:rFonts w:ascii="Arial" w:hAnsi="Arial" w:cs="Arial"/>
          <w:b/>
          <w:bCs/>
          <w:i/>
        </w:rPr>
        <w:t>учебных</w:t>
      </w:r>
      <w:proofErr w:type="spellEnd"/>
      <w:r w:rsidRPr="00F848A5">
        <w:rPr>
          <w:rFonts w:ascii="Arial" w:hAnsi="Arial" w:cs="Arial"/>
          <w:b/>
          <w:bCs/>
          <w:i/>
        </w:rPr>
        <w:t xml:space="preserve"> заведений : </w:t>
      </w:r>
      <w:proofErr w:type="spellStart"/>
      <w:r w:rsidRPr="00F848A5">
        <w:rPr>
          <w:rFonts w:ascii="Arial" w:hAnsi="Arial" w:cs="Arial"/>
          <w:b/>
          <w:bCs/>
          <w:i/>
        </w:rPr>
        <w:t>Радиоэлектроника</w:t>
      </w:r>
      <w:proofErr w:type="spellEnd"/>
      <w:r w:rsidRPr="00F848A5">
        <w:rPr>
          <w:rFonts w:ascii="Arial" w:hAnsi="Arial" w:cs="Arial"/>
          <w:b/>
          <w:bCs/>
          <w:i/>
        </w:rPr>
        <w:t xml:space="preserve"> : </w:t>
      </w:r>
      <w:proofErr w:type="spellStart"/>
      <w:r w:rsidRPr="00F848A5">
        <w:rPr>
          <w:rFonts w:ascii="Arial" w:hAnsi="Arial" w:cs="Arial"/>
          <w:b/>
          <w:bCs/>
          <w:i/>
        </w:rPr>
        <w:t>ежемес</w:t>
      </w:r>
      <w:proofErr w:type="spellEnd"/>
      <w:r w:rsidRPr="00F848A5">
        <w:rPr>
          <w:rFonts w:ascii="Arial" w:hAnsi="Arial" w:cs="Arial"/>
          <w:b/>
          <w:bCs/>
          <w:i/>
        </w:rPr>
        <w:t>. науч.-</w:t>
      </w:r>
      <w:proofErr w:type="spellStart"/>
      <w:r w:rsidRPr="00F848A5">
        <w:rPr>
          <w:rFonts w:ascii="Arial" w:hAnsi="Arial" w:cs="Arial"/>
          <w:b/>
          <w:bCs/>
          <w:i/>
        </w:rPr>
        <w:t>техн</w:t>
      </w:r>
      <w:proofErr w:type="spellEnd"/>
      <w:r w:rsidRPr="00F848A5">
        <w:rPr>
          <w:rFonts w:ascii="Arial" w:hAnsi="Arial" w:cs="Arial"/>
          <w:b/>
          <w:bCs/>
          <w:i/>
        </w:rPr>
        <w:t xml:space="preserve">. </w:t>
      </w:r>
      <w:proofErr w:type="spellStart"/>
      <w:r w:rsidRPr="00F848A5">
        <w:rPr>
          <w:rFonts w:ascii="Arial" w:hAnsi="Arial" w:cs="Arial"/>
          <w:b/>
          <w:bCs/>
          <w:i/>
        </w:rPr>
        <w:t>журн</w:t>
      </w:r>
      <w:proofErr w:type="spellEnd"/>
      <w:r w:rsidRPr="00F848A5">
        <w:rPr>
          <w:rFonts w:ascii="Arial" w:hAnsi="Arial" w:cs="Arial"/>
          <w:b/>
          <w:bCs/>
          <w:i/>
        </w:rPr>
        <w:t xml:space="preserve">. / </w:t>
      </w:r>
      <w:proofErr w:type="spellStart"/>
      <w:r w:rsidRPr="00F848A5">
        <w:rPr>
          <w:rFonts w:ascii="Arial" w:hAnsi="Arial" w:cs="Arial"/>
          <w:b/>
          <w:bCs/>
          <w:i/>
        </w:rPr>
        <w:t>Нац</w:t>
      </w:r>
      <w:proofErr w:type="spellEnd"/>
      <w:r w:rsidRPr="00F848A5">
        <w:rPr>
          <w:rFonts w:ascii="Arial" w:hAnsi="Arial" w:cs="Arial"/>
          <w:b/>
          <w:bCs/>
          <w:i/>
        </w:rPr>
        <w:t xml:space="preserve">. </w:t>
      </w:r>
      <w:proofErr w:type="spellStart"/>
      <w:r w:rsidRPr="00F848A5">
        <w:rPr>
          <w:rFonts w:ascii="Arial" w:hAnsi="Arial" w:cs="Arial"/>
          <w:b/>
          <w:bCs/>
          <w:i/>
        </w:rPr>
        <w:t>техн</w:t>
      </w:r>
      <w:proofErr w:type="spellEnd"/>
      <w:r w:rsidRPr="00F848A5">
        <w:rPr>
          <w:rFonts w:ascii="Arial" w:hAnsi="Arial" w:cs="Arial"/>
          <w:b/>
          <w:bCs/>
          <w:i/>
        </w:rPr>
        <w:t xml:space="preserve">. ун-т </w:t>
      </w:r>
      <w:proofErr w:type="spellStart"/>
      <w:r w:rsidRPr="00F848A5">
        <w:rPr>
          <w:rFonts w:ascii="Arial" w:hAnsi="Arial" w:cs="Arial"/>
          <w:b/>
          <w:bCs/>
          <w:i/>
        </w:rPr>
        <w:t>Украины</w:t>
      </w:r>
      <w:proofErr w:type="spellEnd"/>
      <w:r w:rsidRPr="00F848A5">
        <w:rPr>
          <w:rFonts w:ascii="Arial" w:hAnsi="Arial" w:cs="Arial"/>
          <w:b/>
          <w:bCs/>
          <w:i/>
        </w:rPr>
        <w:t xml:space="preserve"> "</w:t>
      </w:r>
      <w:proofErr w:type="spellStart"/>
      <w:r w:rsidRPr="00F848A5">
        <w:rPr>
          <w:rFonts w:ascii="Arial" w:hAnsi="Arial" w:cs="Arial"/>
          <w:b/>
          <w:bCs/>
          <w:i/>
        </w:rPr>
        <w:t>Киев</w:t>
      </w:r>
      <w:proofErr w:type="spellEnd"/>
      <w:r w:rsidRPr="00F848A5">
        <w:rPr>
          <w:rFonts w:ascii="Arial" w:hAnsi="Arial" w:cs="Arial"/>
          <w:b/>
          <w:bCs/>
          <w:i/>
        </w:rPr>
        <w:t xml:space="preserve">. </w:t>
      </w:r>
      <w:proofErr w:type="spellStart"/>
      <w:r w:rsidRPr="00F848A5">
        <w:rPr>
          <w:rFonts w:ascii="Arial" w:hAnsi="Arial" w:cs="Arial"/>
          <w:b/>
          <w:bCs/>
          <w:i/>
        </w:rPr>
        <w:t>политех</w:t>
      </w:r>
      <w:proofErr w:type="spellEnd"/>
      <w:r w:rsidRPr="00F848A5">
        <w:rPr>
          <w:rFonts w:ascii="Arial" w:hAnsi="Arial" w:cs="Arial"/>
          <w:b/>
          <w:bCs/>
          <w:i/>
        </w:rPr>
        <w:t xml:space="preserve">. </w:t>
      </w:r>
      <w:proofErr w:type="spellStart"/>
      <w:r w:rsidRPr="00F848A5">
        <w:rPr>
          <w:rFonts w:ascii="Arial" w:hAnsi="Arial" w:cs="Arial"/>
          <w:b/>
          <w:bCs/>
          <w:i/>
        </w:rPr>
        <w:t>ин</w:t>
      </w:r>
      <w:proofErr w:type="spellEnd"/>
      <w:r w:rsidRPr="00F848A5">
        <w:rPr>
          <w:rFonts w:ascii="Arial" w:hAnsi="Arial" w:cs="Arial"/>
          <w:b/>
          <w:bCs/>
          <w:i/>
        </w:rPr>
        <w:t>-т". – К. : [б. и.], 1958. – Виходить щомісяця.</w:t>
      </w:r>
      <w:bookmarkStart w:id="0" w:name="_Toc517095110"/>
      <w:r w:rsidRPr="00F848A5">
        <w:rPr>
          <w:rFonts w:ascii="Arial" w:hAnsi="Arial" w:cs="Arial"/>
          <w:b/>
          <w:bCs/>
          <w:i/>
          <w:lang w:val="ru-RU"/>
        </w:rPr>
        <w:t xml:space="preserve"> </w:t>
      </w:r>
    </w:p>
    <w:p w:rsidR="00825175" w:rsidRPr="006C4BF6" w:rsidRDefault="00825175" w:rsidP="00825175">
      <w:pPr>
        <w:ind w:firstLine="284"/>
        <w:jc w:val="both"/>
        <w:rPr>
          <w:rFonts w:ascii="Arial" w:hAnsi="Arial" w:cs="Arial"/>
          <w:b/>
          <w:bCs/>
          <w:i/>
          <w:lang w:val="ru-RU"/>
        </w:rPr>
      </w:pPr>
    </w:p>
    <w:p w:rsidR="00825175" w:rsidRDefault="00825175" w:rsidP="00825175">
      <w:pPr>
        <w:ind w:firstLine="284"/>
        <w:jc w:val="center"/>
        <w:rPr>
          <w:rFonts w:ascii="Arial" w:hAnsi="Arial" w:cs="Arial"/>
          <w:b/>
          <w:i/>
          <w:lang w:val="ru-RU" w:eastAsia="en-US"/>
        </w:rPr>
      </w:pPr>
      <w:bookmarkStart w:id="1" w:name="_Toc517095111"/>
      <w:bookmarkEnd w:id="0"/>
      <w:r w:rsidRPr="00A10436">
        <w:rPr>
          <w:rFonts w:ascii="Arial" w:hAnsi="Arial" w:cs="Arial"/>
          <w:b/>
          <w:i/>
          <w:lang w:val="ru-RU" w:eastAsia="en-US"/>
        </w:rPr>
        <w:t xml:space="preserve">Известия высших учебных </w:t>
      </w:r>
      <w:proofErr w:type="gramStart"/>
      <w:r w:rsidRPr="00A10436">
        <w:rPr>
          <w:rFonts w:ascii="Arial" w:hAnsi="Arial" w:cs="Arial"/>
          <w:b/>
          <w:i/>
          <w:lang w:val="ru-RU" w:eastAsia="en-US"/>
        </w:rPr>
        <w:t>заведений :</w:t>
      </w:r>
      <w:proofErr w:type="gramEnd"/>
      <w:r w:rsidRPr="00A10436">
        <w:rPr>
          <w:rFonts w:ascii="Arial" w:hAnsi="Arial" w:cs="Arial"/>
          <w:b/>
          <w:i/>
          <w:lang w:val="ru-RU" w:eastAsia="en-US"/>
        </w:rPr>
        <w:t xml:space="preserve"> </w:t>
      </w:r>
    </w:p>
    <w:p w:rsidR="00825175" w:rsidRPr="00A10436" w:rsidRDefault="00825175" w:rsidP="00825175">
      <w:pPr>
        <w:ind w:firstLine="284"/>
        <w:jc w:val="center"/>
        <w:rPr>
          <w:rFonts w:ascii="Arial" w:eastAsia="Calibri" w:hAnsi="Arial" w:cs="Arial"/>
          <w:i/>
          <w:lang w:eastAsia="en-US"/>
        </w:rPr>
      </w:pPr>
      <w:r w:rsidRPr="00A10436">
        <w:rPr>
          <w:rFonts w:ascii="Arial" w:hAnsi="Arial" w:cs="Arial"/>
          <w:b/>
          <w:i/>
          <w:lang w:val="ru-RU" w:eastAsia="en-US"/>
        </w:rPr>
        <w:t xml:space="preserve">Радиоэлектроника. – 2020. – Т.63, № </w:t>
      </w:r>
      <w:r w:rsidRPr="00A10436">
        <w:rPr>
          <w:rFonts w:ascii="Arial" w:hAnsi="Arial" w:cs="Arial"/>
          <w:b/>
          <w:i/>
          <w:lang w:eastAsia="en-US"/>
        </w:rPr>
        <w:t>2</w:t>
      </w:r>
      <w:r w:rsidRPr="00A10436">
        <w:rPr>
          <w:rFonts w:ascii="Arial" w:hAnsi="Arial" w:cs="Arial"/>
          <w:b/>
          <w:i/>
          <w:lang w:val="ru-RU" w:eastAsia="en-US"/>
        </w:rPr>
        <w:t>.</w:t>
      </w:r>
      <w:bookmarkEnd w:id="1"/>
    </w:p>
    <w:p w:rsidR="00825175" w:rsidRDefault="00825175" w:rsidP="00825175">
      <w:pPr>
        <w:ind w:firstLine="284"/>
        <w:jc w:val="both"/>
        <w:rPr>
          <w:rFonts w:ascii="Arial" w:eastAsia="Calibri" w:hAnsi="Arial" w:cs="Arial"/>
          <w:lang w:val="ru-RU" w:eastAsia="en-US"/>
        </w:rPr>
      </w:pPr>
    </w:p>
    <w:p w:rsidR="00825175" w:rsidRPr="000033DC" w:rsidRDefault="00825175" w:rsidP="00825175">
      <w:pPr>
        <w:ind w:firstLine="284"/>
        <w:jc w:val="both"/>
        <w:rPr>
          <w:rFonts w:ascii="Arial" w:eastAsia="Calibri" w:hAnsi="Arial" w:cs="Arial"/>
          <w:lang w:eastAsia="en-US"/>
        </w:rPr>
      </w:pPr>
      <w:r w:rsidRPr="007A44B0">
        <w:rPr>
          <w:rFonts w:ascii="Arial" w:eastAsia="Calibri" w:hAnsi="Arial" w:cs="Arial"/>
          <w:b/>
          <w:lang w:eastAsia="en-US"/>
        </w:rPr>
        <w:t xml:space="preserve">Ширин </w:t>
      </w:r>
      <w:proofErr w:type="spellStart"/>
      <w:r w:rsidRPr="007A44B0">
        <w:rPr>
          <w:rFonts w:ascii="Arial" w:eastAsia="Calibri" w:hAnsi="Arial" w:cs="Arial"/>
          <w:b/>
          <w:lang w:eastAsia="en-US"/>
        </w:rPr>
        <w:t>Аскари</w:t>
      </w:r>
      <w:proofErr w:type="spellEnd"/>
      <w:r w:rsidRPr="007A44B0">
        <w:rPr>
          <w:rFonts w:ascii="Arial" w:eastAsia="Calibri" w:hAnsi="Arial" w:cs="Arial"/>
          <w:b/>
          <w:lang w:eastAsia="en-US"/>
        </w:rPr>
        <w:t xml:space="preserve">. </w:t>
      </w:r>
      <w:proofErr w:type="spellStart"/>
      <w:r w:rsidRPr="007A44B0">
        <w:rPr>
          <w:rFonts w:ascii="Arial" w:eastAsia="Calibri" w:hAnsi="Arial" w:cs="Arial"/>
          <w:b/>
          <w:lang w:eastAsia="en-US"/>
        </w:rPr>
        <w:t>Кольцевой</w:t>
      </w:r>
      <w:proofErr w:type="spellEnd"/>
      <w:r w:rsidRPr="007A44B0">
        <w:rPr>
          <w:rFonts w:ascii="Arial" w:eastAsia="Calibri" w:hAnsi="Arial" w:cs="Arial"/>
          <w:b/>
          <w:lang w:eastAsia="en-US"/>
        </w:rPr>
        <w:t xml:space="preserve"> генератор с </w:t>
      </w:r>
      <w:proofErr w:type="spellStart"/>
      <w:r w:rsidRPr="007A44B0">
        <w:rPr>
          <w:rFonts w:ascii="Arial" w:eastAsia="Calibri" w:hAnsi="Arial" w:cs="Arial"/>
          <w:b/>
          <w:lang w:eastAsia="en-US"/>
        </w:rPr>
        <w:t>цифровым</w:t>
      </w:r>
      <w:proofErr w:type="spellEnd"/>
      <w:r w:rsidRPr="007A44B0">
        <w:rPr>
          <w:rFonts w:ascii="Arial" w:eastAsia="Calibri" w:hAnsi="Arial" w:cs="Arial"/>
          <w:b/>
          <w:lang w:eastAsia="en-US"/>
        </w:rPr>
        <w:t xml:space="preserve"> </w:t>
      </w:r>
      <w:proofErr w:type="spellStart"/>
      <w:r w:rsidRPr="007A44B0">
        <w:rPr>
          <w:rFonts w:ascii="Arial" w:eastAsia="Calibri" w:hAnsi="Arial" w:cs="Arial"/>
          <w:b/>
          <w:lang w:eastAsia="en-US"/>
        </w:rPr>
        <w:t>управлением</w:t>
      </w:r>
      <w:proofErr w:type="spellEnd"/>
      <w:r w:rsidRPr="007A44B0">
        <w:rPr>
          <w:rFonts w:ascii="Arial" w:eastAsia="Calibri" w:hAnsi="Arial" w:cs="Arial"/>
          <w:b/>
          <w:lang w:eastAsia="en-US"/>
        </w:rPr>
        <w:t xml:space="preserve"> и широким </w:t>
      </w:r>
      <w:proofErr w:type="spellStart"/>
      <w:r w:rsidRPr="007A44B0">
        <w:rPr>
          <w:rFonts w:ascii="Arial" w:eastAsia="Calibri" w:hAnsi="Arial" w:cs="Arial"/>
          <w:b/>
          <w:lang w:eastAsia="en-US"/>
        </w:rPr>
        <w:t>диапазоном</w:t>
      </w:r>
      <w:proofErr w:type="spellEnd"/>
      <w:r w:rsidRPr="007A44B0">
        <w:rPr>
          <w:rFonts w:ascii="Arial" w:eastAsia="Calibri" w:hAnsi="Arial" w:cs="Arial"/>
          <w:b/>
          <w:lang w:eastAsia="en-US"/>
        </w:rPr>
        <w:t xml:space="preserve"> перестройки</w:t>
      </w:r>
      <w:r>
        <w:rPr>
          <w:rFonts w:ascii="Arial" w:eastAsia="Calibri" w:hAnsi="Arial" w:cs="Arial"/>
          <w:lang w:eastAsia="en-US"/>
        </w:rPr>
        <w:t xml:space="preserve"> / </w:t>
      </w:r>
      <w:r w:rsidRPr="000033DC">
        <w:rPr>
          <w:rFonts w:ascii="Arial" w:eastAsia="Calibri" w:hAnsi="Arial" w:cs="Arial"/>
          <w:lang w:eastAsia="en-US"/>
        </w:rPr>
        <w:t xml:space="preserve">Ширин </w:t>
      </w:r>
      <w:proofErr w:type="spellStart"/>
      <w:r w:rsidRPr="000033DC">
        <w:rPr>
          <w:rFonts w:ascii="Arial" w:eastAsia="Calibri" w:hAnsi="Arial" w:cs="Arial"/>
          <w:lang w:eastAsia="en-US"/>
        </w:rPr>
        <w:t>Аскари</w:t>
      </w:r>
      <w:proofErr w:type="spellEnd"/>
      <w:r w:rsidRPr="000033DC">
        <w:rPr>
          <w:rFonts w:ascii="Arial" w:eastAsia="Calibri" w:hAnsi="Arial" w:cs="Arial"/>
          <w:lang w:eastAsia="en-US"/>
        </w:rPr>
        <w:t xml:space="preserve">, </w:t>
      </w:r>
      <w:proofErr w:type="spellStart"/>
      <w:r w:rsidRPr="000033DC">
        <w:rPr>
          <w:rFonts w:ascii="Arial" w:eastAsia="Calibri" w:hAnsi="Arial" w:cs="Arial"/>
          <w:lang w:eastAsia="en-US"/>
        </w:rPr>
        <w:t>Мохсен</w:t>
      </w:r>
      <w:proofErr w:type="spellEnd"/>
      <w:r w:rsidRPr="000033DC">
        <w:rPr>
          <w:rFonts w:ascii="Arial" w:eastAsia="Calibri" w:hAnsi="Arial" w:cs="Arial"/>
          <w:lang w:eastAsia="en-US"/>
        </w:rPr>
        <w:t xml:space="preserve"> Саней</w:t>
      </w:r>
      <w:r>
        <w:rPr>
          <w:rFonts w:ascii="Arial" w:eastAsia="Calibri" w:hAnsi="Arial" w:cs="Arial"/>
          <w:lang w:eastAsia="en-US"/>
        </w:rPr>
        <w:t xml:space="preserve"> </w:t>
      </w:r>
      <w:r w:rsidRPr="000033DC">
        <w:rPr>
          <w:rFonts w:ascii="Arial" w:eastAsia="Calibri" w:hAnsi="Arial" w:cs="Arial"/>
          <w:lang w:eastAsia="en-US"/>
        </w:rPr>
        <w:t xml:space="preserve">// </w:t>
      </w:r>
      <w:proofErr w:type="spellStart"/>
      <w:r w:rsidRPr="000033DC">
        <w:rPr>
          <w:rFonts w:ascii="Arial" w:eastAsia="Calibri" w:hAnsi="Arial" w:cs="Arial"/>
          <w:lang w:eastAsia="en-US"/>
        </w:rPr>
        <w:t>Известия</w:t>
      </w:r>
      <w:proofErr w:type="spellEnd"/>
      <w:r w:rsidRPr="000033DC">
        <w:rPr>
          <w:rFonts w:ascii="Arial" w:eastAsia="Calibri" w:hAnsi="Arial" w:cs="Arial"/>
          <w:lang w:eastAsia="en-US"/>
        </w:rPr>
        <w:t xml:space="preserve"> </w:t>
      </w:r>
      <w:proofErr w:type="spellStart"/>
      <w:r w:rsidRPr="000033DC">
        <w:rPr>
          <w:rFonts w:ascii="Arial" w:eastAsia="Calibri" w:hAnsi="Arial" w:cs="Arial"/>
          <w:lang w:eastAsia="en-US"/>
        </w:rPr>
        <w:t>высших</w:t>
      </w:r>
      <w:proofErr w:type="spellEnd"/>
      <w:r w:rsidRPr="000033DC">
        <w:rPr>
          <w:rFonts w:ascii="Arial" w:eastAsia="Calibri" w:hAnsi="Arial" w:cs="Arial"/>
          <w:lang w:eastAsia="en-US"/>
        </w:rPr>
        <w:t xml:space="preserve"> </w:t>
      </w:r>
      <w:proofErr w:type="spellStart"/>
      <w:r w:rsidRPr="000033DC">
        <w:rPr>
          <w:rFonts w:ascii="Arial" w:eastAsia="Calibri" w:hAnsi="Arial" w:cs="Arial"/>
          <w:lang w:eastAsia="en-US"/>
        </w:rPr>
        <w:t>учебных</w:t>
      </w:r>
      <w:proofErr w:type="spellEnd"/>
      <w:r w:rsidRPr="000033DC">
        <w:rPr>
          <w:rFonts w:ascii="Arial" w:eastAsia="Calibri" w:hAnsi="Arial" w:cs="Arial"/>
          <w:lang w:eastAsia="en-US"/>
        </w:rPr>
        <w:t xml:space="preserve"> заведений : </w:t>
      </w:r>
      <w:proofErr w:type="spellStart"/>
      <w:r w:rsidRPr="000033DC">
        <w:rPr>
          <w:rFonts w:ascii="Arial" w:eastAsia="Calibri" w:hAnsi="Arial" w:cs="Arial"/>
          <w:lang w:eastAsia="en-US"/>
        </w:rPr>
        <w:t>Радиоэлектроника</w:t>
      </w:r>
      <w:proofErr w:type="spellEnd"/>
      <w:r w:rsidRPr="000033DC">
        <w:rPr>
          <w:rFonts w:ascii="Arial" w:eastAsia="Calibri" w:hAnsi="Arial" w:cs="Arial"/>
          <w:lang w:eastAsia="en-US"/>
        </w:rPr>
        <w:t>. – 2020. – Т.63, № 2. – С.</w:t>
      </w:r>
      <w:r w:rsidRPr="007A44B0">
        <w:t xml:space="preserve"> </w:t>
      </w:r>
      <w:r w:rsidRPr="007A44B0">
        <w:rPr>
          <w:rFonts w:ascii="Arial" w:eastAsia="Calibri" w:hAnsi="Arial" w:cs="Arial"/>
          <w:lang w:eastAsia="en-US"/>
        </w:rPr>
        <w:t>71-82</w:t>
      </w:r>
      <w:r>
        <w:rPr>
          <w:rFonts w:ascii="Arial" w:eastAsia="Calibri" w:hAnsi="Arial" w:cs="Arial"/>
          <w:lang w:eastAsia="en-US"/>
        </w:rPr>
        <w:t>.</w:t>
      </w:r>
    </w:p>
    <w:p w:rsidR="00825175" w:rsidRDefault="00825175" w:rsidP="00825175">
      <w:pPr>
        <w:ind w:firstLine="284"/>
        <w:jc w:val="both"/>
        <w:rPr>
          <w:rFonts w:ascii="Arial" w:eastAsia="Calibri" w:hAnsi="Arial" w:cs="Arial"/>
          <w:lang w:val="ru-RU" w:eastAsia="en-US"/>
        </w:rPr>
      </w:pPr>
      <w:r w:rsidRPr="000033DC">
        <w:rPr>
          <w:rFonts w:ascii="Arial" w:eastAsia="Calibri" w:hAnsi="Arial" w:cs="Arial"/>
          <w:lang w:val="ru-RU" w:eastAsia="en-US"/>
        </w:rPr>
        <w:t>В статье предложены два кольцевых генератора с цифровым управлением DRO (</w:t>
      </w:r>
      <w:proofErr w:type="spellStart"/>
      <w:r w:rsidRPr="000033DC">
        <w:rPr>
          <w:rFonts w:ascii="Arial" w:eastAsia="Calibri" w:hAnsi="Arial" w:cs="Arial"/>
          <w:lang w:val="ru-RU" w:eastAsia="en-US"/>
        </w:rPr>
        <w:t>digitally-controlled</w:t>
      </w:r>
      <w:proofErr w:type="spellEnd"/>
      <w:r w:rsidRPr="000033DC">
        <w:rPr>
          <w:rFonts w:ascii="Arial" w:eastAsia="Calibri" w:hAnsi="Arial" w:cs="Arial"/>
          <w:lang w:val="ru-RU" w:eastAsia="en-US"/>
        </w:rPr>
        <w:t xml:space="preserve"> </w:t>
      </w:r>
      <w:proofErr w:type="spellStart"/>
      <w:r w:rsidRPr="000033DC">
        <w:rPr>
          <w:rFonts w:ascii="Arial" w:eastAsia="Calibri" w:hAnsi="Arial" w:cs="Arial"/>
          <w:lang w:val="ru-RU" w:eastAsia="en-US"/>
        </w:rPr>
        <w:t>ring</w:t>
      </w:r>
      <w:proofErr w:type="spellEnd"/>
      <w:r w:rsidRPr="000033DC">
        <w:rPr>
          <w:rFonts w:ascii="Arial" w:eastAsia="Calibri" w:hAnsi="Arial" w:cs="Arial"/>
          <w:lang w:val="ru-RU" w:eastAsia="en-US"/>
        </w:rPr>
        <w:t xml:space="preserve"> </w:t>
      </w:r>
      <w:proofErr w:type="spellStart"/>
      <w:r w:rsidRPr="000033DC">
        <w:rPr>
          <w:rFonts w:ascii="Arial" w:eastAsia="Calibri" w:hAnsi="Arial" w:cs="Arial"/>
          <w:lang w:val="ru-RU" w:eastAsia="en-US"/>
        </w:rPr>
        <w:t>oscillator</w:t>
      </w:r>
      <w:proofErr w:type="spellEnd"/>
      <w:r w:rsidRPr="000033DC">
        <w:rPr>
          <w:rFonts w:ascii="Arial" w:eastAsia="Calibri" w:hAnsi="Arial" w:cs="Arial"/>
          <w:lang w:val="ru-RU" w:eastAsia="en-US"/>
        </w:rPr>
        <w:t xml:space="preserve">), имеющих сходную структуру, но различные конструктивные ячейки. Предлагаемые DRO состоят из 5 каскадов, причем каждый каскад содержит 10 параллельных элементов задержки. Кроме того, каждый каскад содержит две части для точной и грубой подстройки выходной частоты. Предлагаемые конструкции обладают широким частотным диапазоном и генерируют сигнал высокой частоты. Частотный диапазон первого DRO изменяется от 1,566 до 20,25 ГГц (92,6%), а частотный диапазон второго DRO изменяется от 2,218 до 22,86 ГГц (90,31%). Если рассматривать все возможные цифровые коды для каскадов точной и грубой подстройки, потребляемая мощность первого DRO изменяется от 1,1 до 13,64 мВт, тогда как мощность второго DRO изменяется от 144,1 мкВт до 1,76 мВт. Фазовый шум первого DRO при центральной частоте 20,25 ГГц и сдвиге частоты 1 МГц составляет –76,24 </w:t>
      </w:r>
      <w:proofErr w:type="spellStart"/>
      <w:r w:rsidRPr="000033DC">
        <w:rPr>
          <w:rFonts w:ascii="Arial" w:eastAsia="Calibri" w:hAnsi="Arial" w:cs="Arial"/>
          <w:lang w:val="ru-RU" w:eastAsia="en-US"/>
        </w:rPr>
        <w:t>дБн</w:t>
      </w:r>
      <w:proofErr w:type="spellEnd"/>
      <w:r w:rsidRPr="000033DC">
        <w:rPr>
          <w:rFonts w:ascii="Arial" w:eastAsia="Calibri" w:hAnsi="Arial" w:cs="Arial"/>
          <w:lang w:val="ru-RU" w:eastAsia="en-US"/>
        </w:rPr>
        <w:t xml:space="preserve">/Гц, а при сдвиге частоты 10 МГц, указанный фазовый шум составляет –104 </w:t>
      </w:r>
      <w:proofErr w:type="spellStart"/>
      <w:r w:rsidRPr="000033DC">
        <w:rPr>
          <w:rFonts w:ascii="Arial" w:eastAsia="Calibri" w:hAnsi="Arial" w:cs="Arial"/>
          <w:lang w:val="ru-RU" w:eastAsia="en-US"/>
        </w:rPr>
        <w:t>дБн</w:t>
      </w:r>
      <w:proofErr w:type="spellEnd"/>
      <w:r w:rsidRPr="000033DC">
        <w:rPr>
          <w:rFonts w:ascii="Arial" w:eastAsia="Calibri" w:hAnsi="Arial" w:cs="Arial"/>
          <w:lang w:val="ru-RU" w:eastAsia="en-US"/>
        </w:rPr>
        <w:t xml:space="preserve">/Гц. Фазовый шум второго DRO при центральной частоте 22,86 ГГц и сдвиге частоты 1 МГц составляет –66,64 </w:t>
      </w:r>
      <w:proofErr w:type="spellStart"/>
      <w:r w:rsidRPr="000033DC">
        <w:rPr>
          <w:rFonts w:ascii="Arial" w:eastAsia="Calibri" w:hAnsi="Arial" w:cs="Arial"/>
          <w:lang w:val="ru-RU" w:eastAsia="en-US"/>
        </w:rPr>
        <w:t>дБн</w:t>
      </w:r>
      <w:proofErr w:type="spellEnd"/>
      <w:r w:rsidRPr="000033DC">
        <w:rPr>
          <w:rFonts w:ascii="Arial" w:eastAsia="Calibri" w:hAnsi="Arial" w:cs="Arial"/>
          <w:lang w:val="ru-RU" w:eastAsia="en-US"/>
        </w:rPr>
        <w:t xml:space="preserve">/Гц, а при сдвиге частоты 10 МГц, указанный фазовый шум составляет –95,39 </w:t>
      </w:r>
      <w:proofErr w:type="spellStart"/>
      <w:r w:rsidRPr="000033DC">
        <w:rPr>
          <w:rFonts w:ascii="Arial" w:eastAsia="Calibri" w:hAnsi="Arial" w:cs="Arial"/>
          <w:lang w:val="ru-RU" w:eastAsia="en-US"/>
        </w:rPr>
        <w:t>дБн</w:t>
      </w:r>
      <w:proofErr w:type="spellEnd"/>
      <w:r w:rsidRPr="000033DC">
        <w:rPr>
          <w:rFonts w:ascii="Arial" w:eastAsia="Calibri" w:hAnsi="Arial" w:cs="Arial"/>
          <w:lang w:val="ru-RU" w:eastAsia="en-US"/>
        </w:rPr>
        <w:t xml:space="preserve">/Гц. В этой работе осуществлялось моделирование предлагаемых генераторов в программном пакете </w:t>
      </w:r>
      <w:proofErr w:type="spellStart"/>
      <w:r w:rsidRPr="000033DC">
        <w:rPr>
          <w:rFonts w:ascii="Arial" w:eastAsia="Calibri" w:hAnsi="Arial" w:cs="Arial"/>
          <w:lang w:val="ru-RU" w:eastAsia="en-US"/>
        </w:rPr>
        <w:t>Cadence</w:t>
      </w:r>
      <w:proofErr w:type="spellEnd"/>
      <w:r w:rsidRPr="000033DC">
        <w:rPr>
          <w:rFonts w:ascii="Arial" w:eastAsia="Calibri" w:hAnsi="Arial" w:cs="Arial"/>
          <w:lang w:val="ru-RU" w:eastAsia="en-US"/>
        </w:rPr>
        <w:t xml:space="preserve"> при использовании 65нм CMOS технологии компании TSMC и напряжении питания 1,2 В.</w:t>
      </w:r>
    </w:p>
    <w:p w:rsidR="00825175" w:rsidRDefault="00825175" w:rsidP="00825175">
      <w:pPr>
        <w:ind w:firstLine="284"/>
        <w:jc w:val="both"/>
        <w:rPr>
          <w:rFonts w:ascii="Arial" w:eastAsia="Calibri" w:hAnsi="Arial" w:cs="Arial"/>
          <w:lang w:val="ru-RU" w:eastAsia="en-US"/>
        </w:rPr>
      </w:pPr>
    </w:p>
    <w:p w:rsidR="00825175" w:rsidRDefault="00825175" w:rsidP="00825175">
      <w:pPr>
        <w:ind w:firstLine="284"/>
        <w:jc w:val="both"/>
        <w:rPr>
          <w:rFonts w:ascii="Arial" w:eastAsia="Calibri" w:hAnsi="Arial" w:cs="Arial"/>
          <w:lang w:val="ru-RU" w:eastAsia="en-US"/>
        </w:rPr>
      </w:pPr>
      <w:proofErr w:type="spellStart"/>
      <w:r w:rsidRPr="007A44B0">
        <w:rPr>
          <w:rFonts w:ascii="Arial" w:eastAsia="Calibri" w:hAnsi="Arial" w:cs="Arial"/>
          <w:b/>
          <w:lang w:val="ru-RU" w:eastAsia="en-US"/>
        </w:rPr>
        <w:t>Патро</w:t>
      </w:r>
      <w:proofErr w:type="spellEnd"/>
      <w:r w:rsidRPr="007A44B0">
        <w:rPr>
          <w:rFonts w:ascii="Arial" w:eastAsia="Calibri" w:hAnsi="Arial" w:cs="Arial"/>
          <w:b/>
          <w:lang w:val="ru-RU" w:eastAsia="en-US"/>
        </w:rPr>
        <w:t>, С. К. Исследование характеристик покрытия радиосвязи MIMO в помещении при совместной работе антенн двух технологий для маломощной базовой станции</w:t>
      </w:r>
      <w:r>
        <w:rPr>
          <w:rFonts w:ascii="Arial" w:eastAsia="Calibri" w:hAnsi="Arial" w:cs="Arial"/>
          <w:lang w:val="ru-RU" w:eastAsia="en-US"/>
        </w:rPr>
        <w:t xml:space="preserve"> / </w:t>
      </w:r>
      <w:r w:rsidRPr="007A44B0">
        <w:rPr>
          <w:rFonts w:ascii="Arial" w:eastAsia="Calibri" w:hAnsi="Arial" w:cs="Arial"/>
          <w:lang w:val="ru-RU" w:eastAsia="en-US"/>
        </w:rPr>
        <w:t xml:space="preserve">С. К. </w:t>
      </w:r>
      <w:proofErr w:type="spellStart"/>
      <w:r w:rsidRPr="007A44B0">
        <w:rPr>
          <w:rFonts w:ascii="Arial" w:eastAsia="Calibri" w:hAnsi="Arial" w:cs="Arial"/>
          <w:lang w:val="ru-RU" w:eastAsia="en-US"/>
        </w:rPr>
        <w:t>Патро</w:t>
      </w:r>
      <w:proofErr w:type="spellEnd"/>
      <w:r w:rsidRPr="007A44B0">
        <w:rPr>
          <w:rFonts w:ascii="Arial" w:eastAsia="Calibri" w:hAnsi="Arial" w:cs="Arial"/>
          <w:lang w:val="ru-RU" w:eastAsia="en-US"/>
        </w:rPr>
        <w:t xml:space="preserve">, Р. К. </w:t>
      </w:r>
      <w:proofErr w:type="spellStart"/>
      <w:r w:rsidRPr="007A44B0">
        <w:rPr>
          <w:rFonts w:ascii="Arial" w:eastAsia="Calibri" w:hAnsi="Arial" w:cs="Arial"/>
          <w:lang w:val="ru-RU" w:eastAsia="en-US"/>
        </w:rPr>
        <w:t>Мишра</w:t>
      </w:r>
      <w:proofErr w:type="spellEnd"/>
      <w:r w:rsidRPr="007A44B0">
        <w:rPr>
          <w:rFonts w:ascii="Arial" w:eastAsia="Calibri" w:hAnsi="Arial" w:cs="Arial"/>
          <w:lang w:val="ru-RU" w:eastAsia="en-US"/>
        </w:rPr>
        <w:t>, А. К. Панда</w:t>
      </w:r>
      <w:r>
        <w:rPr>
          <w:rFonts w:ascii="Arial" w:eastAsia="Calibri" w:hAnsi="Arial" w:cs="Arial"/>
          <w:lang w:val="ru-RU" w:eastAsia="en-US"/>
        </w:rPr>
        <w:t xml:space="preserve"> </w:t>
      </w:r>
      <w:r w:rsidRPr="007A44B0">
        <w:rPr>
          <w:rFonts w:ascii="Arial" w:eastAsia="Calibri" w:hAnsi="Arial" w:cs="Arial"/>
          <w:lang w:val="ru-RU" w:eastAsia="en-US"/>
        </w:rPr>
        <w:t xml:space="preserve">// Известия высших учебных </w:t>
      </w:r>
      <w:proofErr w:type="gramStart"/>
      <w:r w:rsidRPr="007A44B0">
        <w:rPr>
          <w:rFonts w:ascii="Arial" w:eastAsia="Calibri" w:hAnsi="Arial" w:cs="Arial"/>
          <w:lang w:val="ru-RU" w:eastAsia="en-US"/>
        </w:rPr>
        <w:t>заведений :</w:t>
      </w:r>
      <w:proofErr w:type="gramEnd"/>
      <w:r w:rsidRPr="007A44B0">
        <w:rPr>
          <w:rFonts w:ascii="Arial" w:eastAsia="Calibri" w:hAnsi="Arial" w:cs="Arial"/>
          <w:lang w:val="ru-RU" w:eastAsia="en-US"/>
        </w:rPr>
        <w:t xml:space="preserve"> Радиоэлектроника. – 2020. – Т.63, № 2. – С.</w:t>
      </w:r>
      <w:r>
        <w:rPr>
          <w:rFonts w:ascii="Arial" w:eastAsia="Calibri" w:hAnsi="Arial" w:cs="Arial"/>
          <w:lang w:val="ru-RU" w:eastAsia="en-US"/>
        </w:rPr>
        <w:t xml:space="preserve"> </w:t>
      </w:r>
      <w:r w:rsidRPr="007A44B0">
        <w:rPr>
          <w:rFonts w:ascii="Arial" w:eastAsia="Calibri" w:hAnsi="Arial" w:cs="Arial"/>
          <w:lang w:val="ru-RU" w:eastAsia="en-US"/>
        </w:rPr>
        <w:t>83-94</w:t>
      </w:r>
      <w:r>
        <w:rPr>
          <w:rFonts w:ascii="Arial" w:eastAsia="Calibri" w:hAnsi="Arial" w:cs="Arial"/>
          <w:lang w:val="ru-RU" w:eastAsia="en-US"/>
        </w:rPr>
        <w:t>.</w:t>
      </w:r>
    </w:p>
    <w:p w:rsidR="00825175" w:rsidRDefault="00825175" w:rsidP="00825175">
      <w:pPr>
        <w:ind w:firstLine="284"/>
        <w:jc w:val="both"/>
        <w:rPr>
          <w:rFonts w:ascii="Arial" w:eastAsia="Calibri" w:hAnsi="Arial" w:cs="Arial"/>
          <w:lang w:val="ru-RU" w:eastAsia="en-US"/>
        </w:rPr>
      </w:pPr>
      <w:r w:rsidRPr="007A44B0">
        <w:rPr>
          <w:rFonts w:ascii="Arial" w:eastAsia="Calibri" w:hAnsi="Arial" w:cs="Arial"/>
          <w:lang w:val="ru-RU" w:eastAsia="en-US"/>
        </w:rPr>
        <w:t>В данной статье представлено исследование характеристик покрытия радиосвязи в помещении в режиме радиального распространения сигнала на базе антенны MIMO 4×4 при совместной работе двух технологий. Антенна такого типа используется для создания маломощных беспроводных базовых станций (БС). Одна из пар антенн системы MIMO 4×4 работает в LTE диапазоне 2,5–2,7 ГГц (</w:t>
      </w:r>
      <w:proofErr w:type="spellStart"/>
      <w:r w:rsidRPr="007A44B0">
        <w:rPr>
          <w:rFonts w:ascii="Arial" w:eastAsia="Calibri" w:hAnsi="Arial" w:cs="Arial"/>
          <w:lang w:val="ru-RU" w:eastAsia="en-US"/>
        </w:rPr>
        <w:t>Long</w:t>
      </w:r>
      <w:proofErr w:type="spellEnd"/>
      <w:r w:rsidRPr="007A44B0">
        <w:rPr>
          <w:rFonts w:ascii="Arial" w:eastAsia="Calibri" w:hAnsi="Arial" w:cs="Arial"/>
          <w:lang w:val="ru-RU" w:eastAsia="en-US"/>
        </w:rPr>
        <w:t xml:space="preserve"> </w:t>
      </w:r>
      <w:proofErr w:type="spellStart"/>
      <w:r w:rsidRPr="007A44B0">
        <w:rPr>
          <w:rFonts w:ascii="Arial" w:eastAsia="Calibri" w:hAnsi="Arial" w:cs="Arial"/>
          <w:lang w:val="ru-RU" w:eastAsia="en-US"/>
        </w:rPr>
        <w:t>Term</w:t>
      </w:r>
      <w:proofErr w:type="spellEnd"/>
      <w:r w:rsidRPr="007A44B0">
        <w:rPr>
          <w:rFonts w:ascii="Arial" w:eastAsia="Calibri" w:hAnsi="Arial" w:cs="Arial"/>
          <w:lang w:val="ru-RU" w:eastAsia="en-US"/>
        </w:rPr>
        <w:t xml:space="preserve"> </w:t>
      </w:r>
      <w:proofErr w:type="spellStart"/>
      <w:r w:rsidRPr="007A44B0">
        <w:rPr>
          <w:rFonts w:ascii="Arial" w:eastAsia="Calibri" w:hAnsi="Arial" w:cs="Arial"/>
          <w:lang w:val="ru-RU" w:eastAsia="en-US"/>
        </w:rPr>
        <w:t>Evolution</w:t>
      </w:r>
      <w:proofErr w:type="spellEnd"/>
      <w:r w:rsidRPr="007A44B0">
        <w:rPr>
          <w:rFonts w:ascii="Arial" w:eastAsia="Calibri" w:hAnsi="Arial" w:cs="Arial"/>
          <w:lang w:val="ru-RU" w:eastAsia="en-US"/>
        </w:rPr>
        <w:t xml:space="preserve">), а вторая пара антенн MIMO работает в не лицензированном диапазоне частот </w:t>
      </w:r>
      <w:proofErr w:type="spellStart"/>
      <w:r w:rsidRPr="007A44B0">
        <w:rPr>
          <w:rFonts w:ascii="Arial" w:eastAsia="Calibri" w:hAnsi="Arial" w:cs="Arial"/>
          <w:lang w:val="ru-RU" w:eastAsia="en-US"/>
        </w:rPr>
        <w:t>Wi-Fi</w:t>
      </w:r>
      <w:proofErr w:type="spellEnd"/>
      <w:r w:rsidRPr="007A44B0">
        <w:rPr>
          <w:rFonts w:ascii="Arial" w:eastAsia="Calibri" w:hAnsi="Arial" w:cs="Arial"/>
          <w:lang w:val="ru-RU" w:eastAsia="en-US"/>
        </w:rPr>
        <w:t xml:space="preserve"> ISM (</w:t>
      </w:r>
      <w:proofErr w:type="spellStart"/>
      <w:r w:rsidRPr="007A44B0">
        <w:rPr>
          <w:rFonts w:ascii="Arial" w:eastAsia="Calibri" w:hAnsi="Arial" w:cs="Arial"/>
          <w:lang w:val="ru-RU" w:eastAsia="en-US"/>
        </w:rPr>
        <w:t>industrial-scientific-medical</w:t>
      </w:r>
      <w:proofErr w:type="spellEnd"/>
      <w:r w:rsidRPr="007A44B0">
        <w:rPr>
          <w:rFonts w:ascii="Arial" w:eastAsia="Calibri" w:hAnsi="Arial" w:cs="Arial"/>
          <w:lang w:val="ru-RU" w:eastAsia="en-US"/>
        </w:rPr>
        <w:t>) для промышленных, научных и медицинских организаций 2,4 ГГц. Для изучения характеристик такой радиосвязи проведен анализ, предсказание и экспериментальная проверка влияния совместной работы антенн на покрытие радиосвязи по воздуху ОТА (</w:t>
      </w:r>
      <w:proofErr w:type="spellStart"/>
      <w:r w:rsidRPr="007A44B0">
        <w:rPr>
          <w:rFonts w:ascii="Arial" w:eastAsia="Calibri" w:hAnsi="Arial" w:cs="Arial"/>
          <w:lang w:val="ru-RU" w:eastAsia="en-US"/>
        </w:rPr>
        <w:t>over-the-air</w:t>
      </w:r>
      <w:proofErr w:type="spellEnd"/>
      <w:r w:rsidRPr="007A44B0">
        <w:rPr>
          <w:rFonts w:ascii="Arial" w:eastAsia="Calibri" w:hAnsi="Arial" w:cs="Arial"/>
          <w:lang w:val="ru-RU" w:eastAsia="en-US"/>
        </w:rPr>
        <w:t xml:space="preserve">). Исследование включает в себя моделирование распространения радиосигнала ОТА, предсказание и проверку для случаев поля в ближней и дальней зонах. Если покрытие поля ближней зоны изучается в среде с экранированным корпусом с небольшим форм-фактором, то изучение покрытия дальнего поля проведено с использованием помещения предприятия площадью 780 квадратных футов. Результаты эксперимента показали, что в наихудшем случае уровень LTE сигнала составляет –77,7, –75 и –76,03 </w:t>
      </w:r>
      <w:proofErr w:type="spellStart"/>
      <w:r w:rsidRPr="007A44B0">
        <w:rPr>
          <w:rFonts w:ascii="Arial" w:eastAsia="Calibri" w:hAnsi="Arial" w:cs="Arial"/>
          <w:lang w:val="ru-RU" w:eastAsia="en-US"/>
        </w:rPr>
        <w:t>дБм</w:t>
      </w:r>
      <w:proofErr w:type="spellEnd"/>
      <w:r w:rsidRPr="007A44B0">
        <w:rPr>
          <w:rFonts w:ascii="Arial" w:eastAsia="Calibri" w:hAnsi="Arial" w:cs="Arial"/>
          <w:lang w:val="ru-RU" w:eastAsia="en-US"/>
        </w:rPr>
        <w:t xml:space="preserve"> на расстоянии 3,6 м прямой видимости LOS (</w:t>
      </w:r>
      <w:proofErr w:type="spellStart"/>
      <w:r w:rsidRPr="007A44B0">
        <w:rPr>
          <w:rFonts w:ascii="Arial" w:eastAsia="Calibri" w:hAnsi="Arial" w:cs="Arial"/>
          <w:lang w:val="ru-RU" w:eastAsia="en-US"/>
        </w:rPr>
        <w:t>Line</w:t>
      </w:r>
      <w:proofErr w:type="spellEnd"/>
      <w:r w:rsidRPr="007A44B0">
        <w:rPr>
          <w:rFonts w:ascii="Arial" w:eastAsia="Calibri" w:hAnsi="Arial" w:cs="Arial"/>
          <w:lang w:val="ru-RU" w:eastAsia="en-US"/>
        </w:rPr>
        <w:t xml:space="preserve"> </w:t>
      </w:r>
      <w:proofErr w:type="spellStart"/>
      <w:r w:rsidRPr="007A44B0">
        <w:rPr>
          <w:rFonts w:ascii="Arial" w:eastAsia="Calibri" w:hAnsi="Arial" w:cs="Arial"/>
          <w:lang w:val="ru-RU" w:eastAsia="en-US"/>
        </w:rPr>
        <w:t>Of</w:t>
      </w:r>
      <w:proofErr w:type="spellEnd"/>
      <w:r w:rsidRPr="007A44B0">
        <w:rPr>
          <w:rFonts w:ascii="Arial" w:eastAsia="Calibri" w:hAnsi="Arial" w:cs="Arial"/>
          <w:lang w:val="ru-RU" w:eastAsia="en-US"/>
        </w:rPr>
        <w:t xml:space="preserve"> </w:t>
      </w:r>
      <w:proofErr w:type="spellStart"/>
      <w:r w:rsidRPr="007A44B0">
        <w:rPr>
          <w:rFonts w:ascii="Arial" w:eastAsia="Calibri" w:hAnsi="Arial" w:cs="Arial"/>
          <w:lang w:val="ru-RU" w:eastAsia="en-US"/>
        </w:rPr>
        <w:t>Sight</w:t>
      </w:r>
      <w:proofErr w:type="spellEnd"/>
      <w:r w:rsidRPr="007A44B0">
        <w:rPr>
          <w:rFonts w:ascii="Arial" w:eastAsia="Calibri" w:hAnsi="Arial" w:cs="Arial"/>
          <w:lang w:val="ru-RU" w:eastAsia="en-US"/>
        </w:rPr>
        <w:t>).</w:t>
      </w:r>
    </w:p>
    <w:p w:rsidR="00825175" w:rsidRDefault="00825175" w:rsidP="00825175">
      <w:pPr>
        <w:ind w:firstLine="284"/>
        <w:jc w:val="both"/>
        <w:rPr>
          <w:rFonts w:ascii="Arial" w:eastAsia="Calibri" w:hAnsi="Arial" w:cs="Arial"/>
          <w:lang w:val="ru-RU" w:eastAsia="en-US"/>
        </w:rPr>
      </w:pPr>
    </w:p>
    <w:p w:rsidR="00825175" w:rsidRDefault="00825175" w:rsidP="00825175">
      <w:pPr>
        <w:ind w:firstLine="284"/>
        <w:jc w:val="both"/>
        <w:rPr>
          <w:rFonts w:ascii="Arial" w:eastAsia="Calibri" w:hAnsi="Arial" w:cs="Arial"/>
          <w:lang w:val="ru-RU" w:eastAsia="en-US"/>
        </w:rPr>
      </w:pPr>
      <w:proofErr w:type="spellStart"/>
      <w:r w:rsidRPr="00021739">
        <w:rPr>
          <w:rFonts w:ascii="Arial" w:eastAsia="Calibri" w:hAnsi="Arial" w:cs="Arial"/>
          <w:b/>
          <w:lang w:val="ru-RU" w:eastAsia="en-US"/>
        </w:rPr>
        <w:t>Квинжу</w:t>
      </w:r>
      <w:proofErr w:type="spellEnd"/>
      <w:r w:rsidRPr="00021739">
        <w:rPr>
          <w:rFonts w:ascii="Arial" w:eastAsia="Calibri" w:hAnsi="Arial" w:cs="Arial"/>
          <w:b/>
          <w:lang w:val="ru-RU" w:eastAsia="en-US"/>
        </w:rPr>
        <w:t xml:space="preserve"> </w:t>
      </w:r>
      <w:proofErr w:type="spellStart"/>
      <w:r w:rsidRPr="00021739">
        <w:rPr>
          <w:rFonts w:ascii="Arial" w:eastAsia="Calibri" w:hAnsi="Arial" w:cs="Arial"/>
          <w:b/>
          <w:lang w:val="ru-RU" w:eastAsia="en-US"/>
        </w:rPr>
        <w:t>Ванг</w:t>
      </w:r>
      <w:proofErr w:type="spellEnd"/>
      <w:r w:rsidRPr="00021739">
        <w:rPr>
          <w:rFonts w:ascii="Arial" w:eastAsia="Calibri" w:hAnsi="Arial" w:cs="Arial"/>
          <w:b/>
          <w:lang w:val="ru-RU" w:eastAsia="en-US"/>
        </w:rPr>
        <w:t>. Пространственно-временное частотное кодирование на основе тензорного разложения для релейной системы MIMO</w:t>
      </w:r>
      <w:r>
        <w:rPr>
          <w:rFonts w:ascii="Arial" w:eastAsia="Calibri" w:hAnsi="Arial" w:cs="Arial"/>
          <w:lang w:val="ru-RU" w:eastAsia="en-US"/>
        </w:rPr>
        <w:t xml:space="preserve"> / </w:t>
      </w:r>
      <w:proofErr w:type="spellStart"/>
      <w:r w:rsidRPr="007A44B0">
        <w:rPr>
          <w:rFonts w:ascii="Arial" w:eastAsia="Calibri" w:hAnsi="Arial" w:cs="Arial"/>
          <w:lang w:val="ru-RU" w:eastAsia="en-US"/>
        </w:rPr>
        <w:t>Квинжу</w:t>
      </w:r>
      <w:proofErr w:type="spellEnd"/>
      <w:r w:rsidRPr="007A44B0">
        <w:rPr>
          <w:rFonts w:ascii="Arial" w:eastAsia="Calibri" w:hAnsi="Arial" w:cs="Arial"/>
          <w:lang w:val="ru-RU" w:eastAsia="en-US"/>
        </w:rPr>
        <w:t xml:space="preserve"> </w:t>
      </w:r>
      <w:proofErr w:type="spellStart"/>
      <w:r w:rsidRPr="007A44B0">
        <w:rPr>
          <w:rFonts w:ascii="Arial" w:eastAsia="Calibri" w:hAnsi="Arial" w:cs="Arial"/>
          <w:lang w:val="ru-RU" w:eastAsia="en-US"/>
        </w:rPr>
        <w:t>Ванг</w:t>
      </w:r>
      <w:proofErr w:type="spellEnd"/>
      <w:r w:rsidRPr="007A44B0">
        <w:rPr>
          <w:rFonts w:ascii="Arial" w:eastAsia="Calibri" w:hAnsi="Arial" w:cs="Arial"/>
          <w:lang w:val="ru-RU" w:eastAsia="en-US"/>
        </w:rPr>
        <w:t xml:space="preserve">, </w:t>
      </w:r>
      <w:proofErr w:type="spellStart"/>
      <w:r w:rsidRPr="007A44B0">
        <w:rPr>
          <w:rFonts w:ascii="Arial" w:eastAsia="Calibri" w:hAnsi="Arial" w:cs="Arial"/>
          <w:lang w:val="ru-RU" w:eastAsia="en-US"/>
        </w:rPr>
        <w:t>Лиюань</w:t>
      </w:r>
      <w:proofErr w:type="spellEnd"/>
      <w:r w:rsidRPr="007A44B0">
        <w:rPr>
          <w:rFonts w:ascii="Arial" w:eastAsia="Calibri" w:hAnsi="Arial" w:cs="Arial"/>
          <w:lang w:val="ru-RU" w:eastAsia="en-US"/>
        </w:rPr>
        <w:t xml:space="preserve"> </w:t>
      </w:r>
      <w:proofErr w:type="spellStart"/>
      <w:r w:rsidRPr="007A44B0">
        <w:rPr>
          <w:rFonts w:ascii="Arial" w:eastAsia="Calibri" w:hAnsi="Arial" w:cs="Arial"/>
          <w:lang w:val="ru-RU" w:eastAsia="en-US"/>
        </w:rPr>
        <w:t>Жанг</w:t>
      </w:r>
      <w:proofErr w:type="spellEnd"/>
      <w:r w:rsidRPr="007A44B0">
        <w:rPr>
          <w:rFonts w:ascii="Arial" w:eastAsia="Calibri" w:hAnsi="Arial" w:cs="Arial"/>
          <w:lang w:val="ru-RU" w:eastAsia="en-US"/>
        </w:rPr>
        <w:t xml:space="preserve">, Бин Ли, </w:t>
      </w:r>
      <w:proofErr w:type="spellStart"/>
      <w:r w:rsidRPr="007A44B0">
        <w:rPr>
          <w:rFonts w:ascii="Arial" w:eastAsia="Calibri" w:hAnsi="Arial" w:cs="Arial"/>
          <w:lang w:val="ru-RU" w:eastAsia="en-US"/>
        </w:rPr>
        <w:t>Йихай</w:t>
      </w:r>
      <w:proofErr w:type="spellEnd"/>
      <w:r w:rsidRPr="007A44B0">
        <w:rPr>
          <w:rFonts w:ascii="Arial" w:eastAsia="Calibri" w:hAnsi="Arial" w:cs="Arial"/>
          <w:lang w:val="ru-RU" w:eastAsia="en-US"/>
        </w:rPr>
        <w:t xml:space="preserve"> </w:t>
      </w:r>
      <w:proofErr w:type="spellStart"/>
      <w:r w:rsidRPr="007A44B0">
        <w:rPr>
          <w:rFonts w:ascii="Arial" w:eastAsia="Calibri" w:hAnsi="Arial" w:cs="Arial"/>
          <w:lang w:val="ru-RU" w:eastAsia="en-US"/>
        </w:rPr>
        <w:t>Жу</w:t>
      </w:r>
      <w:proofErr w:type="spellEnd"/>
      <w:r>
        <w:rPr>
          <w:rFonts w:ascii="Arial" w:eastAsia="Calibri" w:hAnsi="Arial" w:cs="Arial"/>
          <w:lang w:val="ru-RU" w:eastAsia="en-US"/>
        </w:rPr>
        <w:t xml:space="preserve"> </w:t>
      </w:r>
      <w:r w:rsidRPr="00021739">
        <w:rPr>
          <w:rFonts w:ascii="Arial" w:eastAsia="Calibri" w:hAnsi="Arial" w:cs="Arial"/>
          <w:lang w:val="ru-RU" w:eastAsia="en-US"/>
        </w:rPr>
        <w:t xml:space="preserve">// Известия высших учебных </w:t>
      </w:r>
      <w:proofErr w:type="gramStart"/>
      <w:r w:rsidRPr="00021739">
        <w:rPr>
          <w:rFonts w:ascii="Arial" w:eastAsia="Calibri" w:hAnsi="Arial" w:cs="Arial"/>
          <w:lang w:val="ru-RU" w:eastAsia="en-US"/>
        </w:rPr>
        <w:t>заведений :</w:t>
      </w:r>
      <w:proofErr w:type="gramEnd"/>
      <w:r w:rsidRPr="00021739">
        <w:rPr>
          <w:rFonts w:ascii="Arial" w:eastAsia="Calibri" w:hAnsi="Arial" w:cs="Arial"/>
          <w:lang w:val="ru-RU" w:eastAsia="en-US"/>
        </w:rPr>
        <w:t xml:space="preserve"> Радиоэлектроника. – 2020. – Т.63, № 2. – С.</w:t>
      </w:r>
      <w:r>
        <w:rPr>
          <w:rFonts w:ascii="Arial" w:eastAsia="Calibri" w:hAnsi="Arial" w:cs="Arial"/>
          <w:lang w:val="ru-RU" w:eastAsia="en-US"/>
        </w:rPr>
        <w:t xml:space="preserve"> </w:t>
      </w:r>
      <w:r w:rsidRPr="00021739">
        <w:rPr>
          <w:rFonts w:ascii="Arial" w:eastAsia="Calibri" w:hAnsi="Arial" w:cs="Arial"/>
          <w:lang w:val="ru-RU" w:eastAsia="en-US"/>
        </w:rPr>
        <w:t>95-106</w:t>
      </w:r>
      <w:r>
        <w:rPr>
          <w:rFonts w:ascii="Arial" w:eastAsia="Calibri" w:hAnsi="Arial" w:cs="Arial"/>
          <w:lang w:val="ru-RU" w:eastAsia="en-US"/>
        </w:rPr>
        <w:t>.</w:t>
      </w:r>
    </w:p>
    <w:p w:rsidR="00825175" w:rsidRDefault="00825175" w:rsidP="00825175">
      <w:pPr>
        <w:ind w:firstLine="284"/>
        <w:jc w:val="both"/>
        <w:rPr>
          <w:rFonts w:ascii="Arial" w:eastAsia="Calibri" w:hAnsi="Arial" w:cs="Arial"/>
          <w:lang w:val="ru-RU" w:eastAsia="en-US"/>
        </w:rPr>
      </w:pPr>
      <w:r w:rsidRPr="00021739">
        <w:rPr>
          <w:rFonts w:ascii="Arial" w:eastAsia="Calibri" w:hAnsi="Arial" w:cs="Arial"/>
          <w:lang w:val="ru-RU" w:eastAsia="en-US"/>
        </w:rPr>
        <w:t>Пространственно-временное частотное STF (</w:t>
      </w:r>
      <w:proofErr w:type="spellStart"/>
      <w:r w:rsidRPr="00021739">
        <w:rPr>
          <w:rFonts w:ascii="Arial" w:eastAsia="Calibri" w:hAnsi="Arial" w:cs="Arial"/>
          <w:lang w:val="ru-RU" w:eastAsia="en-US"/>
        </w:rPr>
        <w:t>Space-Time-Frequency</w:t>
      </w:r>
      <w:proofErr w:type="spellEnd"/>
      <w:r w:rsidRPr="00021739">
        <w:rPr>
          <w:rFonts w:ascii="Arial" w:eastAsia="Calibri" w:hAnsi="Arial" w:cs="Arial"/>
          <w:lang w:val="ru-RU" w:eastAsia="en-US"/>
        </w:rPr>
        <w:t>) кодирование позволяет получить усиление при разнесении, благодаря использованию трех измерений (пространство, время и частота) для улучшения эффективности передачи релейной системы MIMO (</w:t>
      </w:r>
      <w:proofErr w:type="spellStart"/>
      <w:r w:rsidRPr="00021739">
        <w:rPr>
          <w:rFonts w:ascii="Arial" w:eastAsia="Calibri" w:hAnsi="Arial" w:cs="Arial"/>
          <w:lang w:val="ru-RU" w:eastAsia="en-US"/>
        </w:rPr>
        <w:t>multi-input</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multi-output</w:t>
      </w:r>
      <w:proofErr w:type="spellEnd"/>
      <w:r w:rsidRPr="00021739">
        <w:rPr>
          <w:rFonts w:ascii="Arial" w:eastAsia="Calibri" w:hAnsi="Arial" w:cs="Arial"/>
          <w:lang w:val="ru-RU" w:eastAsia="en-US"/>
        </w:rPr>
        <w:t>). В этой работе представлена односторонняя релейная система связи с использованием схемы усиления и передачи AF (</w:t>
      </w:r>
      <w:proofErr w:type="spellStart"/>
      <w:r w:rsidRPr="00021739">
        <w:rPr>
          <w:rFonts w:ascii="Arial" w:eastAsia="Calibri" w:hAnsi="Arial" w:cs="Arial"/>
          <w:lang w:val="ru-RU" w:eastAsia="en-US"/>
        </w:rPr>
        <w:t>amplify-and-forward</w:t>
      </w:r>
      <w:proofErr w:type="spellEnd"/>
      <w:r w:rsidRPr="00021739">
        <w:rPr>
          <w:rFonts w:ascii="Arial" w:eastAsia="Calibri" w:hAnsi="Arial" w:cs="Arial"/>
          <w:lang w:val="ru-RU" w:eastAsia="en-US"/>
        </w:rPr>
        <w:t xml:space="preserve">) при </w:t>
      </w:r>
      <w:proofErr w:type="spellStart"/>
      <w:r w:rsidRPr="00021739">
        <w:rPr>
          <w:rFonts w:ascii="Arial" w:eastAsia="Calibri" w:hAnsi="Arial" w:cs="Arial"/>
          <w:lang w:val="ru-RU" w:eastAsia="en-US"/>
        </w:rPr>
        <w:t>двухскачковом</w:t>
      </w:r>
      <w:proofErr w:type="spellEnd"/>
      <w:r w:rsidRPr="00021739">
        <w:rPr>
          <w:rFonts w:ascii="Arial" w:eastAsia="Calibri" w:hAnsi="Arial" w:cs="Arial"/>
          <w:lang w:val="ru-RU" w:eastAsia="en-US"/>
        </w:rPr>
        <w:t xml:space="preserve"> распространении сигнала посредством тройного пространственно-временного частотного кодирования </w:t>
      </w:r>
      <w:proofErr w:type="spellStart"/>
      <w:r w:rsidRPr="00021739">
        <w:rPr>
          <w:rFonts w:ascii="Arial" w:eastAsia="Calibri" w:hAnsi="Arial" w:cs="Arial"/>
          <w:lang w:val="ru-RU" w:eastAsia="en-US"/>
        </w:rPr>
        <w:t>Хатри</w:t>
      </w:r>
      <w:proofErr w:type="spellEnd"/>
      <w:r w:rsidRPr="00021739">
        <w:rPr>
          <w:rFonts w:ascii="Arial" w:eastAsia="Calibri" w:hAnsi="Arial" w:cs="Arial"/>
          <w:lang w:val="ru-RU" w:eastAsia="en-US"/>
        </w:rPr>
        <w:t>–</w:t>
      </w:r>
      <w:proofErr w:type="spellStart"/>
      <w:r w:rsidRPr="00021739">
        <w:rPr>
          <w:rFonts w:ascii="Arial" w:eastAsia="Calibri" w:hAnsi="Arial" w:cs="Arial"/>
          <w:lang w:val="ru-RU" w:eastAsia="en-US"/>
        </w:rPr>
        <w:t>Рао</w:t>
      </w:r>
      <w:proofErr w:type="spellEnd"/>
      <w:r w:rsidRPr="00021739">
        <w:rPr>
          <w:rFonts w:ascii="Arial" w:eastAsia="Calibri" w:hAnsi="Arial" w:cs="Arial"/>
          <w:lang w:val="ru-RU" w:eastAsia="en-US"/>
        </w:rPr>
        <w:t xml:space="preserve"> KRSTF (</w:t>
      </w:r>
      <w:proofErr w:type="spellStart"/>
      <w:r w:rsidRPr="00021739">
        <w:rPr>
          <w:rFonts w:ascii="Arial" w:eastAsia="Calibri" w:hAnsi="Arial" w:cs="Arial"/>
          <w:lang w:val="ru-RU" w:eastAsia="en-US"/>
        </w:rPr>
        <w:t>Khatri</w:t>
      </w:r>
      <w:proofErr w:type="spellEnd"/>
      <w:r w:rsidRPr="00021739">
        <w:rPr>
          <w:rFonts w:ascii="Arial" w:eastAsia="Calibri" w:hAnsi="Arial" w:cs="Arial"/>
          <w:lang w:val="ru-RU" w:eastAsia="en-US"/>
        </w:rPr>
        <w:t>–</w:t>
      </w:r>
      <w:proofErr w:type="spellStart"/>
      <w:r w:rsidRPr="00021739">
        <w:rPr>
          <w:rFonts w:ascii="Arial" w:eastAsia="Calibri" w:hAnsi="Arial" w:cs="Arial"/>
          <w:lang w:val="ru-RU" w:eastAsia="en-US"/>
        </w:rPr>
        <w:t>Rao</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space-time-frequency</w:t>
      </w:r>
      <w:proofErr w:type="spellEnd"/>
      <w:r w:rsidRPr="00021739">
        <w:rPr>
          <w:rFonts w:ascii="Arial" w:eastAsia="Calibri" w:hAnsi="Arial" w:cs="Arial"/>
          <w:lang w:val="ru-RU" w:eastAsia="en-US"/>
        </w:rPr>
        <w:t>), формирующего пятимерный тензор на узле-адресате, который удовлетворяет подходу многомерного тензорного разложения, известному под названием ANPD (</w:t>
      </w:r>
      <w:proofErr w:type="spellStart"/>
      <w:r w:rsidRPr="00021739">
        <w:rPr>
          <w:rFonts w:ascii="Arial" w:eastAsia="Calibri" w:hAnsi="Arial" w:cs="Arial"/>
          <w:lang w:val="ru-RU" w:eastAsia="en-US"/>
        </w:rPr>
        <w:t>asymmetric</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nested</w:t>
      </w:r>
      <w:proofErr w:type="spellEnd"/>
      <w:r w:rsidRPr="00021739">
        <w:rPr>
          <w:rFonts w:ascii="Arial" w:eastAsia="Calibri" w:hAnsi="Arial" w:cs="Arial"/>
          <w:lang w:val="ru-RU" w:eastAsia="en-US"/>
        </w:rPr>
        <w:t xml:space="preserve"> PARAFAC </w:t>
      </w:r>
      <w:proofErr w:type="spellStart"/>
      <w:r w:rsidRPr="00021739">
        <w:rPr>
          <w:rFonts w:ascii="Arial" w:eastAsia="Calibri" w:hAnsi="Arial" w:cs="Arial"/>
          <w:lang w:val="ru-RU" w:eastAsia="en-US"/>
        </w:rPr>
        <w:t>decomposition</w:t>
      </w:r>
      <w:proofErr w:type="spellEnd"/>
      <w:r w:rsidRPr="00021739">
        <w:rPr>
          <w:rFonts w:ascii="Arial" w:eastAsia="Calibri" w:hAnsi="Arial" w:cs="Arial"/>
          <w:lang w:val="ru-RU" w:eastAsia="en-US"/>
        </w:rPr>
        <w:t>, асимметричный вложенный PARAFAC параллельный факторный анализ). На основе этой модели получен приемник с полуслепой обработкой сигналов для совместной оценки канала и символа в рамках трехступенчатого метода чередующихся наименьших квадратов ALS (</w:t>
      </w:r>
      <w:proofErr w:type="spellStart"/>
      <w:r w:rsidRPr="00021739">
        <w:rPr>
          <w:rFonts w:ascii="Arial" w:eastAsia="Calibri" w:hAnsi="Arial" w:cs="Arial"/>
          <w:lang w:val="ru-RU" w:eastAsia="en-US"/>
        </w:rPr>
        <w:t>alternating</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least</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squares</w:t>
      </w:r>
      <w:proofErr w:type="spellEnd"/>
      <w:r w:rsidRPr="00021739">
        <w:rPr>
          <w:rFonts w:ascii="Arial" w:eastAsia="Calibri" w:hAnsi="Arial" w:cs="Arial"/>
          <w:lang w:val="ru-RU" w:eastAsia="en-US"/>
        </w:rPr>
        <w:t xml:space="preserve">). По сравнению с существующими </w:t>
      </w:r>
      <w:proofErr w:type="spellStart"/>
      <w:r w:rsidRPr="00021739">
        <w:rPr>
          <w:rFonts w:ascii="Arial" w:eastAsia="Calibri" w:hAnsi="Arial" w:cs="Arial"/>
          <w:lang w:val="ru-RU" w:eastAsia="en-US"/>
        </w:rPr>
        <w:t>двухскачковыми</w:t>
      </w:r>
      <w:proofErr w:type="spellEnd"/>
      <w:r w:rsidRPr="00021739">
        <w:rPr>
          <w:rFonts w:ascii="Arial" w:eastAsia="Calibri" w:hAnsi="Arial" w:cs="Arial"/>
          <w:lang w:val="ru-RU" w:eastAsia="en-US"/>
        </w:rPr>
        <w:t xml:space="preserve"> симметричными методами, предлагаемая схема использует асимметричную вложенную модель для получения дополнительного разнесения за счет частотного кодирования, </w:t>
      </w:r>
      <w:r w:rsidRPr="00021739">
        <w:rPr>
          <w:rFonts w:ascii="Arial" w:eastAsia="Calibri" w:hAnsi="Arial" w:cs="Arial"/>
          <w:lang w:val="ru-RU" w:eastAsia="en-US"/>
        </w:rPr>
        <w:lastRenderedPageBreak/>
        <w:t>что существенно улучшает характеристику эффективности системы в отношении точности оценки параметров, что показали результаты моделирования.</w:t>
      </w:r>
    </w:p>
    <w:p w:rsidR="00825175" w:rsidRDefault="00825175" w:rsidP="00825175">
      <w:pPr>
        <w:ind w:firstLine="284"/>
        <w:jc w:val="both"/>
        <w:rPr>
          <w:rFonts w:ascii="Arial" w:eastAsia="Calibri" w:hAnsi="Arial" w:cs="Arial"/>
          <w:lang w:val="ru-RU" w:eastAsia="en-US"/>
        </w:rPr>
      </w:pPr>
    </w:p>
    <w:p w:rsidR="00825175" w:rsidRDefault="00825175" w:rsidP="00825175">
      <w:pPr>
        <w:ind w:firstLine="284"/>
        <w:jc w:val="both"/>
        <w:rPr>
          <w:rFonts w:ascii="Arial" w:eastAsia="Calibri" w:hAnsi="Arial" w:cs="Arial"/>
          <w:lang w:val="ru-RU" w:eastAsia="en-US"/>
        </w:rPr>
      </w:pPr>
      <w:proofErr w:type="spellStart"/>
      <w:r w:rsidRPr="00021739">
        <w:rPr>
          <w:rFonts w:ascii="Arial" w:eastAsia="Calibri" w:hAnsi="Arial" w:cs="Arial"/>
          <w:b/>
          <w:lang w:val="ru-RU" w:eastAsia="en-US"/>
        </w:rPr>
        <w:t>Патель</w:t>
      </w:r>
      <w:proofErr w:type="spellEnd"/>
      <w:r w:rsidRPr="00021739">
        <w:rPr>
          <w:rFonts w:ascii="Arial" w:eastAsia="Calibri" w:hAnsi="Arial" w:cs="Arial"/>
          <w:b/>
          <w:lang w:val="ru-RU" w:eastAsia="en-US"/>
        </w:rPr>
        <w:t xml:space="preserve">, С. Б. Характеристики </w:t>
      </w:r>
      <w:proofErr w:type="spellStart"/>
      <w:r w:rsidRPr="00021739">
        <w:rPr>
          <w:rFonts w:ascii="Arial" w:eastAsia="Calibri" w:hAnsi="Arial" w:cs="Arial"/>
          <w:b/>
          <w:lang w:val="ru-RU" w:eastAsia="en-US"/>
        </w:rPr>
        <w:t>неортогонального</w:t>
      </w:r>
      <w:proofErr w:type="spellEnd"/>
      <w:r w:rsidRPr="00021739">
        <w:rPr>
          <w:rFonts w:ascii="Arial" w:eastAsia="Calibri" w:hAnsi="Arial" w:cs="Arial"/>
          <w:b/>
          <w:lang w:val="ru-RU" w:eastAsia="en-US"/>
        </w:rPr>
        <w:t xml:space="preserve"> STBC при полной скорости работы в системах MIMO с пространственной корреляцией</w:t>
      </w:r>
      <w:r>
        <w:rPr>
          <w:rFonts w:ascii="Arial" w:eastAsia="Calibri" w:hAnsi="Arial" w:cs="Arial"/>
          <w:lang w:val="ru-RU" w:eastAsia="en-US"/>
        </w:rPr>
        <w:t xml:space="preserve"> / </w:t>
      </w:r>
      <w:r w:rsidRPr="00021739">
        <w:rPr>
          <w:rFonts w:ascii="Arial" w:eastAsia="Calibri" w:hAnsi="Arial" w:cs="Arial"/>
          <w:lang w:val="ru-RU" w:eastAsia="en-US"/>
        </w:rPr>
        <w:t xml:space="preserve">С. Б. </w:t>
      </w:r>
      <w:proofErr w:type="spellStart"/>
      <w:r w:rsidRPr="00021739">
        <w:rPr>
          <w:rFonts w:ascii="Arial" w:eastAsia="Calibri" w:hAnsi="Arial" w:cs="Arial"/>
          <w:lang w:val="ru-RU" w:eastAsia="en-US"/>
        </w:rPr>
        <w:t>Патель</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Джамин</w:t>
      </w:r>
      <w:proofErr w:type="spellEnd"/>
      <w:r w:rsidRPr="00021739">
        <w:rPr>
          <w:rFonts w:ascii="Arial" w:eastAsia="Calibri" w:hAnsi="Arial" w:cs="Arial"/>
          <w:lang w:val="ru-RU" w:eastAsia="en-US"/>
        </w:rPr>
        <w:t xml:space="preserve"> К. </w:t>
      </w:r>
      <w:proofErr w:type="spellStart"/>
      <w:r w:rsidRPr="00021739">
        <w:rPr>
          <w:rFonts w:ascii="Arial" w:eastAsia="Calibri" w:hAnsi="Arial" w:cs="Arial"/>
          <w:lang w:val="ru-RU" w:eastAsia="en-US"/>
        </w:rPr>
        <w:t>Бхалани</w:t>
      </w:r>
      <w:proofErr w:type="spellEnd"/>
      <w:r w:rsidRPr="00021739">
        <w:rPr>
          <w:rFonts w:ascii="Arial" w:eastAsia="Calibri" w:hAnsi="Arial" w:cs="Arial"/>
          <w:lang w:val="ru-RU" w:eastAsia="en-US"/>
        </w:rPr>
        <w:t xml:space="preserve">, И. Н. </w:t>
      </w:r>
      <w:proofErr w:type="spellStart"/>
      <w:r w:rsidRPr="00021739">
        <w:rPr>
          <w:rFonts w:ascii="Arial" w:eastAsia="Calibri" w:hAnsi="Arial" w:cs="Arial"/>
          <w:lang w:val="ru-RU" w:eastAsia="en-US"/>
        </w:rPr>
        <w:t>Триведи</w:t>
      </w:r>
      <w:proofErr w:type="spellEnd"/>
      <w:r>
        <w:rPr>
          <w:rFonts w:ascii="Arial" w:eastAsia="Calibri" w:hAnsi="Arial" w:cs="Arial"/>
          <w:lang w:val="ru-RU" w:eastAsia="en-US"/>
        </w:rPr>
        <w:t xml:space="preserve"> </w:t>
      </w:r>
      <w:r w:rsidRPr="00021739">
        <w:rPr>
          <w:rFonts w:ascii="Arial" w:eastAsia="Calibri" w:hAnsi="Arial" w:cs="Arial"/>
          <w:lang w:val="ru-RU" w:eastAsia="en-US"/>
        </w:rPr>
        <w:t xml:space="preserve">// Известия высших учебных </w:t>
      </w:r>
      <w:proofErr w:type="gramStart"/>
      <w:r w:rsidRPr="00021739">
        <w:rPr>
          <w:rFonts w:ascii="Arial" w:eastAsia="Calibri" w:hAnsi="Arial" w:cs="Arial"/>
          <w:lang w:val="ru-RU" w:eastAsia="en-US"/>
        </w:rPr>
        <w:t>заведений :</w:t>
      </w:r>
      <w:proofErr w:type="gramEnd"/>
      <w:r w:rsidRPr="00021739">
        <w:rPr>
          <w:rFonts w:ascii="Arial" w:eastAsia="Calibri" w:hAnsi="Arial" w:cs="Arial"/>
          <w:lang w:val="ru-RU" w:eastAsia="en-US"/>
        </w:rPr>
        <w:t xml:space="preserve"> Радиоэлектроника. – 2020. – Т.63, № 2. – С.</w:t>
      </w:r>
      <w:r w:rsidRPr="00021739">
        <w:t xml:space="preserve"> </w:t>
      </w:r>
      <w:r w:rsidRPr="00021739">
        <w:rPr>
          <w:rFonts w:ascii="Arial" w:eastAsia="Calibri" w:hAnsi="Arial" w:cs="Arial"/>
          <w:lang w:val="ru-RU" w:eastAsia="en-US"/>
        </w:rPr>
        <w:t>107-113.</w:t>
      </w:r>
    </w:p>
    <w:p w:rsidR="00825175" w:rsidRDefault="00825175" w:rsidP="00825175">
      <w:pPr>
        <w:ind w:firstLine="284"/>
        <w:jc w:val="both"/>
        <w:rPr>
          <w:rFonts w:ascii="Arial" w:eastAsia="Calibri" w:hAnsi="Arial" w:cs="Arial"/>
          <w:lang w:val="ru-RU" w:eastAsia="en-US"/>
        </w:rPr>
      </w:pPr>
      <w:r w:rsidRPr="00021739">
        <w:rPr>
          <w:rFonts w:ascii="Arial" w:eastAsia="Calibri" w:hAnsi="Arial" w:cs="Arial"/>
          <w:lang w:val="ru-RU" w:eastAsia="en-US"/>
        </w:rPr>
        <w:t>Пространственная корреляция является одним из факторов ухудшения работы реальных систем беспроводной связи со многими входами и многими выходами MIMO (</w:t>
      </w:r>
      <w:proofErr w:type="spellStart"/>
      <w:r w:rsidRPr="00021739">
        <w:rPr>
          <w:rFonts w:ascii="Arial" w:eastAsia="Calibri" w:hAnsi="Arial" w:cs="Arial"/>
          <w:lang w:val="ru-RU" w:eastAsia="en-US"/>
        </w:rPr>
        <w:t>Multiple</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Input</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Multiple</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Output</w:t>
      </w:r>
      <w:proofErr w:type="spellEnd"/>
      <w:r w:rsidRPr="00021739">
        <w:rPr>
          <w:rFonts w:ascii="Arial" w:eastAsia="Calibri" w:hAnsi="Arial" w:cs="Arial"/>
          <w:lang w:val="ru-RU" w:eastAsia="en-US"/>
        </w:rPr>
        <w:t xml:space="preserve">). Важно учитывать пространственную корреляцию между антеннами в реальной системе связи на обеих сторонах, т. е. на стороне передачи и стороне приема. В работе рассмотрен </w:t>
      </w:r>
      <w:proofErr w:type="spellStart"/>
      <w:r w:rsidRPr="00021739">
        <w:rPr>
          <w:rFonts w:ascii="Arial" w:eastAsia="Calibri" w:hAnsi="Arial" w:cs="Arial"/>
          <w:lang w:val="ru-RU" w:eastAsia="en-US"/>
        </w:rPr>
        <w:t>неортогональный</w:t>
      </w:r>
      <w:proofErr w:type="spellEnd"/>
      <w:r w:rsidRPr="00021739">
        <w:rPr>
          <w:rFonts w:ascii="Arial" w:eastAsia="Calibri" w:hAnsi="Arial" w:cs="Arial"/>
          <w:lang w:val="ru-RU" w:eastAsia="en-US"/>
        </w:rPr>
        <w:t xml:space="preserve"> код STBC при полной скорости работы в системах MIMO, оснащенных четырьмя передающими антеннами и четырьмя приемными антеннами при использовании квазистатического канала с </w:t>
      </w:r>
      <w:proofErr w:type="spellStart"/>
      <w:r w:rsidRPr="00021739">
        <w:rPr>
          <w:rFonts w:ascii="Arial" w:eastAsia="Calibri" w:hAnsi="Arial" w:cs="Arial"/>
          <w:lang w:val="ru-RU" w:eastAsia="en-US"/>
        </w:rPr>
        <w:t>релеевскими</w:t>
      </w:r>
      <w:proofErr w:type="spellEnd"/>
      <w:r w:rsidRPr="00021739">
        <w:rPr>
          <w:rFonts w:ascii="Arial" w:eastAsia="Calibri" w:hAnsi="Arial" w:cs="Arial"/>
          <w:lang w:val="ru-RU" w:eastAsia="en-US"/>
        </w:rPr>
        <w:t xml:space="preserve"> замираниями. С помощью моделирования получена характеристика коэффициента битовых ошибок BER (</w:t>
      </w:r>
      <w:proofErr w:type="spellStart"/>
      <w:r w:rsidRPr="00021739">
        <w:rPr>
          <w:rFonts w:ascii="Arial" w:eastAsia="Calibri" w:hAnsi="Arial" w:cs="Arial"/>
          <w:lang w:val="ru-RU" w:eastAsia="en-US"/>
        </w:rPr>
        <w:t>Bit</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Error</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Rate</w:t>
      </w:r>
      <w:proofErr w:type="spellEnd"/>
      <w:r w:rsidRPr="00021739">
        <w:rPr>
          <w:rFonts w:ascii="Arial" w:eastAsia="Calibri" w:hAnsi="Arial" w:cs="Arial"/>
          <w:lang w:val="ru-RU" w:eastAsia="en-US"/>
        </w:rPr>
        <w:t xml:space="preserve">) для </w:t>
      </w:r>
      <w:proofErr w:type="spellStart"/>
      <w:r w:rsidRPr="00021739">
        <w:rPr>
          <w:rFonts w:ascii="Arial" w:eastAsia="Calibri" w:hAnsi="Arial" w:cs="Arial"/>
          <w:lang w:val="ru-RU" w:eastAsia="en-US"/>
        </w:rPr>
        <w:t>неортогонального</w:t>
      </w:r>
      <w:proofErr w:type="spellEnd"/>
      <w:r w:rsidRPr="00021739">
        <w:rPr>
          <w:rFonts w:ascii="Arial" w:eastAsia="Calibri" w:hAnsi="Arial" w:cs="Arial"/>
          <w:lang w:val="ru-RU" w:eastAsia="en-US"/>
        </w:rPr>
        <w:t xml:space="preserve"> пространственно-временного блочного кода STBC (</w:t>
      </w:r>
      <w:proofErr w:type="spellStart"/>
      <w:r w:rsidRPr="00021739">
        <w:rPr>
          <w:rFonts w:ascii="Arial" w:eastAsia="Calibri" w:hAnsi="Arial" w:cs="Arial"/>
          <w:lang w:val="ru-RU" w:eastAsia="en-US"/>
        </w:rPr>
        <w:t>Space</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Time</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Block</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code</w:t>
      </w:r>
      <w:proofErr w:type="spellEnd"/>
      <w:r w:rsidRPr="00021739">
        <w:rPr>
          <w:rFonts w:ascii="Arial" w:eastAsia="Calibri" w:hAnsi="Arial" w:cs="Arial"/>
          <w:lang w:val="ru-RU" w:eastAsia="en-US"/>
        </w:rPr>
        <w:t xml:space="preserve">) при полной скорости работы в системах беспроводной связи MIMO. Предполагается наличие пространственной корреляции между антеннами как на стороне передатчика, так и на стороне приемника. Анализ выполнен для различных значений разнесения передающих антенн </w:t>
      </w:r>
      <w:proofErr w:type="spellStart"/>
      <w:r w:rsidRPr="00021739">
        <w:rPr>
          <w:rFonts w:ascii="Arial" w:eastAsia="Calibri" w:hAnsi="Arial" w:cs="Arial"/>
          <w:lang w:val="ru-RU" w:eastAsia="en-US"/>
        </w:rPr>
        <w:t>dt</w:t>
      </w:r>
      <w:proofErr w:type="spellEnd"/>
      <w:r w:rsidRPr="00021739">
        <w:rPr>
          <w:rFonts w:ascii="Arial" w:eastAsia="Calibri" w:hAnsi="Arial" w:cs="Arial"/>
          <w:lang w:val="ru-RU" w:eastAsia="en-US"/>
        </w:rPr>
        <w:t xml:space="preserve"> = 0,1π; 0,2π и 0,4π при фиксированным значении </w:t>
      </w:r>
      <w:proofErr w:type="spellStart"/>
      <w:r w:rsidRPr="00021739">
        <w:rPr>
          <w:rFonts w:ascii="Arial" w:eastAsia="Calibri" w:hAnsi="Arial" w:cs="Arial"/>
          <w:lang w:val="ru-RU" w:eastAsia="en-US"/>
        </w:rPr>
        <w:t>dr</w:t>
      </w:r>
      <w:proofErr w:type="spellEnd"/>
      <w:r w:rsidRPr="00021739">
        <w:rPr>
          <w:rFonts w:ascii="Arial" w:eastAsia="Calibri" w:hAnsi="Arial" w:cs="Arial"/>
          <w:lang w:val="ru-RU" w:eastAsia="en-US"/>
        </w:rPr>
        <w:t xml:space="preserve"> = 0,1π, и различных значений разнесения приемных антенн </w:t>
      </w:r>
      <w:proofErr w:type="spellStart"/>
      <w:r w:rsidRPr="00021739">
        <w:rPr>
          <w:rFonts w:ascii="Arial" w:eastAsia="Calibri" w:hAnsi="Arial" w:cs="Arial"/>
          <w:lang w:val="ru-RU" w:eastAsia="en-US"/>
        </w:rPr>
        <w:t>dr</w:t>
      </w:r>
      <w:proofErr w:type="spellEnd"/>
      <w:r w:rsidRPr="00021739">
        <w:rPr>
          <w:rFonts w:ascii="Arial" w:eastAsia="Calibri" w:hAnsi="Arial" w:cs="Arial"/>
          <w:lang w:val="ru-RU" w:eastAsia="en-US"/>
        </w:rPr>
        <w:t xml:space="preserve"> = 0,1π; 0,2π и 0,4π при фиксированным значении </w:t>
      </w:r>
      <w:proofErr w:type="spellStart"/>
      <w:r w:rsidRPr="00021739">
        <w:rPr>
          <w:rFonts w:ascii="Arial" w:eastAsia="Calibri" w:hAnsi="Arial" w:cs="Arial"/>
          <w:lang w:val="ru-RU" w:eastAsia="en-US"/>
        </w:rPr>
        <w:t>dt</w:t>
      </w:r>
      <w:proofErr w:type="spellEnd"/>
      <w:r w:rsidRPr="00021739">
        <w:rPr>
          <w:rFonts w:ascii="Arial" w:eastAsia="Calibri" w:hAnsi="Arial" w:cs="Arial"/>
          <w:lang w:val="ru-RU" w:eastAsia="en-US"/>
        </w:rPr>
        <w:t xml:space="preserve"> = 0,1π. Полученные результаты показали, что разнесение на стороне передачи является более серьезным фактором, чем разнесение на стороне приема в среде антенн с пространственной корреляцией для заданного отношения сигнал–шум. Это исследование полезно для практической реализации систем беспроводной связи, где присутствуют антенны с пространственной корреляцией в реальной рабочей среде системы беспроводной связи MIMO.</w:t>
      </w:r>
    </w:p>
    <w:p w:rsidR="00825175" w:rsidRDefault="00825175" w:rsidP="00825175">
      <w:pPr>
        <w:ind w:firstLine="284"/>
        <w:jc w:val="both"/>
        <w:rPr>
          <w:rFonts w:ascii="Arial" w:eastAsia="Calibri" w:hAnsi="Arial" w:cs="Arial"/>
          <w:lang w:val="ru-RU" w:eastAsia="en-US"/>
        </w:rPr>
      </w:pPr>
    </w:p>
    <w:p w:rsidR="00825175" w:rsidRDefault="00825175" w:rsidP="00825175">
      <w:pPr>
        <w:ind w:firstLine="284"/>
        <w:jc w:val="both"/>
        <w:rPr>
          <w:rFonts w:ascii="Arial" w:eastAsia="Calibri" w:hAnsi="Arial" w:cs="Arial"/>
          <w:lang w:val="ru-RU" w:eastAsia="en-US"/>
        </w:rPr>
      </w:pPr>
      <w:proofErr w:type="spellStart"/>
      <w:r w:rsidRPr="00021739">
        <w:rPr>
          <w:rFonts w:ascii="Arial" w:eastAsia="Calibri" w:hAnsi="Arial" w:cs="Arial"/>
          <w:b/>
          <w:lang w:val="ru-RU" w:eastAsia="en-US"/>
        </w:rPr>
        <w:t>Сніжко</w:t>
      </w:r>
      <w:proofErr w:type="spellEnd"/>
      <w:r w:rsidRPr="00021739">
        <w:rPr>
          <w:rFonts w:ascii="Arial" w:eastAsia="Calibri" w:hAnsi="Arial" w:cs="Arial"/>
          <w:b/>
          <w:lang w:val="ru-RU" w:eastAsia="en-US"/>
        </w:rPr>
        <w:t xml:space="preserve">, Є. М. </w:t>
      </w:r>
      <w:proofErr w:type="spellStart"/>
      <w:r w:rsidRPr="00021739">
        <w:rPr>
          <w:rFonts w:ascii="Arial" w:eastAsia="Calibri" w:hAnsi="Arial" w:cs="Arial"/>
          <w:b/>
          <w:lang w:val="ru-RU" w:eastAsia="en-US"/>
        </w:rPr>
        <w:t>Дослідження</w:t>
      </w:r>
      <w:proofErr w:type="spellEnd"/>
      <w:r w:rsidRPr="00021739">
        <w:rPr>
          <w:rFonts w:ascii="Arial" w:eastAsia="Calibri" w:hAnsi="Arial" w:cs="Arial"/>
          <w:b/>
          <w:lang w:val="ru-RU" w:eastAsia="en-US"/>
        </w:rPr>
        <w:t xml:space="preserve"> </w:t>
      </w:r>
      <w:proofErr w:type="spellStart"/>
      <w:r w:rsidRPr="00021739">
        <w:rPr>
          <w:rFonts w:ascii="Arial" w:eastAsia="Calibri" w:hAnsi="Arial" w:cs="Arial"/>
          <w:b/>
          <w:lang w:val="ru-RU" w:eastAsia="en-US"/>
        </w:rPr>
        <w:t>режимів</w:t>
      </w:r>
      <w:proofErr w:type="spellEnd"/>
      <w:r w:rsidRPr="00021739">
        <w:rPr>
          <w:rFonts w:ascii="Arial" w:eastAsia="Calibri" w:hAnsi="Arial" w:cs="Arial"/>
          <w:b/>
          <w:lang w:val="ru-RU" w:eastAsia="en-US"/>
        </w:rPr>
        <w:t xml:space="preserve"> </w:t>
      </w:r>
      <w:proofErr w:type="spellStart"/>
      <w:r w:rsidRPr="00021739">
        <w:rPr>
          <w:rFonts w:ascii="Arial" w:eastAsia="Calibri" w:hAnsi="Arial" w:cs="Arial"/>
          <w:b/>
          <w:lang w:val="ru-RU" w:eastAsia="en-US"/>
        </w:rPr>
        <w:t>вихідної</w:t>
      </w:r>
      <w:proofErr w:type="spellEnd"/>
      <w:r w:rsidRPr="00021739">
        <w:rPr>
          <w:rFonts w:ascii="Arial" w:eastAsia="Calibri" w:hAnsi="Arial" w:cs="Arial"/>
          <w:b/>
          <w:lang w:val="ru-RU" w:eastAsia="en-US"/>
        </w:rPr>
        <w:t xml:space="preserve"> </w:t>
      </w:r>
      <w:proofErr w:type="spellStart"/>
      <w:r w:rsidRPr="00021739">
        <w:rPr>
          <w:rFonts w:ascii="Arial" w:eastAsia="Calibri" w:hAnsi="Arial" w:cs="Arial"/>
          <w:b/>
          <w:lang w:val="ru-RU" w:eastAsia="en-US"/>
        </w:rPr>
        <w:t>генерації</w:t>
      </w:r>
      <w:proofErr w:type="spellEnd"/>
      <w:r w:rsidRPr="00021739">
        <w:rPr>
          <w:rFonts w:ascii="Arial" w:eastAsia="Calibri" w:hAnsi="Arial" w:cs="Arial"/>
          <w:b/>
          <w:lang w:val="ru-RU" w:eastAsia="en-US"/>
        </w:rPr>
        <w:t xml:space="preserve"> </w:t>
      </w:r>
      <w:proofErr w:type="spellStart"/>
      <w:r w:rsidRPr="00021739">
        <w:rPr>
          <w:rFonts w:ascii="Arial" w:eastAsia="Calibri" w:hAnsi="Arial" w:cs="Arial"/>
          <w:b/>
          <w:lang w:val="ru-RU" w:eastAsia="en-US"/>
        </w:rPr>
        <w:t>лінеаризованих</w:t>
      </w:r>
      <w:proofErr w:type="spellEnd"/>
      <w:r w:rsidRPr="00021739">
        <w:rPr>
          <w:rFonts w:ascii="Arial" w:eastAsia="Calibri" w:hAnsi="Arial" w:cs="Arial"/>
          <w:b/>
          <w:lang w:val="ru-RU" w:eastAsia="en-US"/>
        </w:rPr>
        <w:t xml:space="preserve"> </w:t>
      </w:r>
      <w:proofErr w:type="spellStart"/>
      <w:r w:rsidRPr="00021739">
        <w:rPr>
          <w:rFonts w:ascii="Arial" w:eastAsia="Calibri" w:hAnsi="Arial" w:cs="Arial"/>
          <w:b/>
          <w:lang w:val="ru-RU" w:eastAsia="en-US"/>
        </w:rPr>
        <w:t>штучних</w:t>
      </w:r>
      <w:proofErr w:type="spellEnd"/>
      <w:r w:rsidRPr="00021739">
        <w:rPr>
          <w:rFonts w:ascii="Arial" w:eastAsia="Calibri" w:hAnsi="Arial" w:cs="Arial"/>
          <w:b/>
          <w:lang w:val="ru-RU" w:eastAsia="en-US"/>
        </w:rPr>
        <w:t xml:space="preserve"> </w:t>
      </w:r>
      <w:proofErr w:type="spellStart"/>
      <w:r w:rsidRPr="00021739">
        <w:rPr>
          <w:rFonts w:ascii="Arial" w:eastAsia="Calibri" w:hAnsi="Arial" w:cs="Arial"/>
          <w:b/>
          <w:lang w:val="ru-RU" w:eastAsia="en-US"/>
        </w:rPr>
        <w:t>нейронів</w:t>
      </w:r>
      <w:proofErr w:type="spellEnd"/>
      <w:r w:rsidRPr="00021739">
        <w:rPr>
          <w:rFonts w:ascii="Arial" w:eastAsia="Calibri" w:hAnsi="Arial" w:cs="Arial"/>
          <w:b/>
          <w:lang w:val="ru-RU" w:eastAsia="en-US"/>
        </w:rPr>
        <w:t xml:space="preserve"> на </w:t>
      </w:r>
      <w:proofErr w:type="spellStart"/>
      <w:r w:rsidRPr="00021739">
        <w:rPr>
          <w:rFonts w:ascii="Arial" w:eastAsia="Calibri" w:hAnsi="Arial" w:cs="Arial"/>
          <w:b/>
          <w:lang w:val="ru-RU" w:eastAsia="en-US"/>
        </w:rPr>
        <w:t>базі</w:t>
      </w:r>
      <w:proofErr w:type="spellEnd"/>
      <w:r w:rsidRPr="00021739">
        <w:rPr>
          <w:rFonts w:ascii="Arial" w:eastAsia="Calibri" w:hAnsi="Arial" w:cs="Arial"/>
          <w:b/>
          <w:lang w:val="ru-RU" w:eastAsia="en-US"/>
        </w:rPr>
        <w:t xml:space="preserve"> </w:t>
      </w:r>
      <w:proofErr w:type="spellStart"/>
      <w:r w:rsidRPr="00021739">
        <w:rPr>
          <w:rFonts w:ascii="Arial" w:eastAsia="Calibri" w:hAnsi="Arial" w:cs="Arial"/>
          <w:b/>
          <w:lang w:val="ru-RU" w:eastAsia="en-US"/>
        </w:rPr>
        <w:t>апаратного</w:t>
      </w:r>
      <w:proofErr w:type="spellEnd"/>
      <w:r w:rsidRPr="00021739">
        <w:rPr>
          <w:rFonts w:ascii="Arial" w:eastAsia="Calibri" w:hAnsi="Arial" w:cs="Arial"/>
          <w:b/>
          <w:lang w:val="ru-RU" w:eastAsia="en-US"/>
        </w:rPr>
        <w:t xml:space="preserve"> </w:t>
      </w:r>
      <w:proofErr w:type="spellStart"/>
      <w:r w:rsidRPr="00021739">
        <w:rPr>
          <w:rFonts w:ascii="Arial" w:eastAsia="Calibri" w:hAnsi="Arial" w:cs="Arial"/>
          <w:b/>
          <w:lang w:val="ru-RU" w:eastAsia="en-US"/>
        </w:rPr>
        <w:t>рішення</w:t>
      </w:r>
      <w:proofErr w:type="spellEnd"/>
      <w:r w:rsidRPr="00021739">
        <w:rPr>
          <w:rFonts w:ascii="Arial" w:eastAsia="Calibri" w:hAnsi="Arial" w:cs="Arial"/>
          <w:b/>
          <w:lang w:val="ru-RU" w:eastAsia="en-US"/>
        </w:rPr>
        <w:t xml:space="preserve"> </w:t>
      </w:r>
      <w:proofErr w:type="spellStart"/>
      <w:r w:rsidRPr="00021739">
        <w:rPr>
          <w:rFonts w:ascii="Arial" w:eastAsia="Calibri" w:hAnsi="Arial" w:cs="Arial"/>
          <w:b/>
          <w:lang w:val="ru-RU" w:eastAsia="en-US"/>
        </w:rPr>
        <w:t>із</w:t>
      </w:r>
      <w:proofErr w:type="spellEnd"/>
      <w:r w:rsidRPr="00021739">
        <w:rPr>
          <w:rFonts w:ascii="Arial" w:eastAsia="Calibri" w:hAnsi="Arial" w:cs="Arial"/>
          <w:b/>
          <w:lang w:val="ru-RU" w:eastAsia="en-US"/>
        </w:rPr>
        <w:t xml:space="preserve"> ПЛІС </w:t>
      </w:r>
      <w:proofErr w:type="spellStart"/>
      <w:r w:rsidRPr="00021739">
        <w:rPr>
          <w:rFonts w:ascii="Arial" w:eastAsia="Calibri" w:hAnsi="Arial" w:cs="Arial"/>
          <w:b/>
          <w:lang w:val="ru-RU" w:eastAsia="en-US"/>
        </w:rPr>
        <w:t>архітектурою</w:t>
      </w:r>
      <w:proofErr w:type="spellEnd"/>
      <w:r>
        <w:rPr>
          <w:rFonts w:ascii="Arial" w:eastAsia="Calibri" w:hAnsi="Arial" w:cs="Arial"/>
          <w:lang w:val="ru-RU" w:eastAsia="en-US"/>
        </w:rPr>
        <w:t xml:space="preserve"> / </w:t>
      </w:r>
      <w:r w:rsidRPr="00021739">
        <w:rPr>
          <w:rFonts w:ascii="Arial" w:eastAsia="Calibri" w:hAnsi="Arial" w:cs="Arial"/>
          <w:lang w:val="ru-RU" w:eastAsia="en-US"/>
        </w:rPr>
        <w:t xml:space="preserve">Є. М. </w:t>
      </w:r>
      <w:proofErr w:type="spellStart"/>
      <w:r w:rsidRPr="00021739">
        <w:rPr>
          <w:rFonts w:ascii="Arial" w:eastAsia="Calibri" w:hAnsi="Arial" w:cs="Arial"/>
          <w:lang w:val="ru-RU" w:eastAsia="en-US"/>
        </w:rPr>
        <w:t>Сніжко</w:t>
      </w:r>
      <w:proofErr w:type="spellEnd"/>
      <w:r w:rsidRPr="00021739">
        <w:rPr>
          <w:rFonts w:ascii="Arial" w:eastAsia="Calibri" w:hAnsi="Arial" w:cs="Arial"/>
          <w:lang w:val="ru-RU" w:eastAsia="en-US"/>
        </w:rPr>
        <w:t>, Д</w:t>
      </w:r>
      <w:r>
        <w:rPr>
          <w:rFonts w:ascii="Arial" w:eastAsia="Calibri" w:hAnsi="Arial" w:cs="Arial"/>
          <w:lang w:val="ru-RU" w:eastAsia="en-US"/>
        </w:rPr>
        <w:t>.</w:t>
      </w:r>
      <w:r w:rsidRPr="00021739">
        <w:rPr>
          <w:rFonts w:ascii="Arial" w:eastAsia="Calibri" w:hAnsi="Arial" w:cs="Arial"/>
          <w:lang w:val="ru-RU" w:eastAsia="en-US"/>
        </w:rPr>
        <w:t xml:space="preserve"> В</w:t>
      </w:r>
      <w:r>
        <w:rPr>
          <w:rFonts w:ascii="Arial" w:eastAsia="Calibri" w:hAnsi="Arial" w:cs="Arial"/>
          <w:lang w:val="ru-RU" w:eastAsia="en-US"/>
        </w:rPr>
        <w:t>.</w:t>
      </w:r>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Чернетченко</w:t>
      </w:r>
      <w:proofErr w:type="spellEnd"/>
      <w:r>
        <w:rPr>
          <w:rFonts w:ascii="Arial" w:eastAsia="Calibri" w:hAnsi="Arial" w:cs="Arial"/>
          <w:lang w:val="ru-RU" w:eastAsia="en-US"/>
        </w:rPr>
        <w:t xml:space="preserve"> </w:t>
      </w:r>
      <w:r w:rsidRPr="00021739">
        <w:rPr>
          <w:rFonts w:ascii="Arial" w:eastAsia="Calibri" w:hAnsi="Arial" w:cs="Arial"/>
          <w:lang w:val="ru-RU" w:eastAsia="en-US"/>
        </w:rPr>
        <w:t xml:space="preserve">// Известия высших учебных </w:t>
      </w:r>
      <w:proofErr w:type="gramStart"/>
      <w:r w:rsidRPr="00021739">
        <w:rPr>
          <w:rFonts w:ascii="Arial" w:eastAsia="Calibri" w:hAnsi="Arial" w:cs="Arial"/>
          <w:lang w:val="ru-RU" w:eastAsia="en-US"/>
        </w:rPr>
        <w:t>заведений :</w:t>
      </w:r>
      <w:proofErr w:type="gramEnd"/>
      <w:r w:rsidRPr="00021739">
        <w:rPr>
          <w:rFonts w:ascii="Arial" w:eastAsia="Calibri" w:hAnsi="Arial" w:cs="Arial"/>
          <w:lang w:val="ru-RU" w:eastAsia="en-US"/>
        </w:rPr>
        <w:t xml:space="preserve"> Радиоэлектроника. – 2020. – Т.63, № 2. – С.</w:t>
      </w:r>
      <w:r>
        <w:rPr>
          <w:rFonts w:ascii="Arial" w:eastAsia="Calibri" w:hAnsi="Arial" w:cs="Arial"/>
          <w:lang w:val="ru-RU" w:eastAsia="en-US"/>
        </w:rPr>
        <w:t xml:space="preserve"> </w:t>
      </w:r>
      <w:r w:rsidRPr="00854A09">
        <w:rPr>
          <w:rFonts w:ascii="Arial" w:eastAsia="Calibri" w:hAnsi="Arial" w:cs="Arial"/>
          <w:lang w:val="ru-RU" w:eastAsia="en-US"/>
        </w:rPr>
        <w:t>114-124</w:t>
      </w:r>
      <w:r>
        <w:rPr>
          <w:rFonts w:ascii="Arial" w:eastAsia="Calibri" w:hAnsi="Arial" w:cs="Arial"/>
          <w:lang w:val="ru-RU" w:eastAsia="en-US"/>
        </w:rPr>
        <w:t>.</w:t>
      </w:r>
    </w:p>
    <w:p w:rsidR="00825175" w:rsidRDefault="00825175" w:rsidP="00825175">
      <w:pPr>
        <w:ind w:firstLine="284"/>
        <w:jc w:val="both"/>
        <w:rPr>
          <w:rFonts w:ascii="Arial" w:eastAsia="Calibri" w:hAnsi="Arial" w:cs="Arial"/>
          <w:lang w:val="ru-RU" w:eastAsia="en-US"/>
        </w:rPr>
      </w:pPr>
      <w:proofErr w:type="spellStart"/>
      <w:r w:rsidRPr="00021739">
        <w:rPr>
          <w:rFonts w:ascii="Arial" w:eastAsia="Calibri" w:hAnsi="Arial" w:cs="Arial"/>
          <w:lang w:val="ru-RU" w:eastAsia="en-US"/>
        </w:rPr>
        <w:t>Виконано</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розробку</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вбудованого</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програмного</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забезпечення</w:t>
      </w:r>
      <w:proofErr w:type="spellEnd"/>
      <w:r w:rsidRPr="00021739">
        <w:rPr>
          <w:rFonts w:ascii="Arial" w:eastAsia="Calibri" w:hAnsi="Arial" w:cs="Arial"/>
          <w:lang w:val="ru-RU" w:eastAsia="en-US"/>
        </w:rPr>
        <w:t xml:space="preserve"> для </w:t>
      </w:r>
      <w:proofErr w:type="spellStart"/>
      <w:r w:rsidRPr="00021739">
        <w:rPr>
          <w:rFonts w:ascii="Arial" w:eastAsia="Calibri" w:hAnsi="Arial" w:cs="Arial"/>
          <w:lang w:val="ru-RU" w:eastAsia="en-US"/>
        </w:rPr>
        <w:t>впровадження</w:t>
      </w:r>
      <w:proofErr w:type="spellEnd"/>
      <w:r w:rsidRPr="00021739">
        <w:rPr>
          <w:rFonts w:ascii="Arial" w:eastAsia="Calibri" w:hAnsi="Arial" w:cs="Arial"/>
          <w:lang w:val="ru-RU" w:eastAsia="en-US"/>
        </w:rPr>
        <w:t xml:space="preserve"> та </w:t>
      </w:r>
      <w:proofErr w:type="spellStart"/>
      <w:r w:rsidRPr="00021739">
        <w:rPr>
          <w:rFonts w:ascii="Arial" w:eastAsia="Calibri" w:hAnsi="Arial" w:cs="Arial"/>
          <w:lang w:val="ru-RU" w:eastAsia="en-US"/>
        </w:rPr>
        <w:t>тестування</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базової</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поведінки</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штучної</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моделі</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мультистабільного</w:t>
      </w:r>
      <w:proofErr w:type="spellEnd"/>
      <w:r w:rsidRPr="00021739">
        <w:rPr>
          <w:rFonts w:ascii="Arial" w:eastAsia="Calibri" w:hAnsi="Arial" w:cs="Arial"/>
          <w:lang w:val="ru-RU" w:eastAsia="en-US"/>
        </w:rPr>
        <w:t xml:space="preserve"> нейрона за </w:t>
      </w:r>
      <w:proofErr w:type="spellStart"/>
      <w:r w:rsidRPr="00021739">
        <w:rPr>
          <w:rFonts w:ascii="Arial" w:eastAsia="Calibri" w:hAnsi="Arial" w:cs="Arial"/>
          <w:lang w:val="ru-RU" w:eastAsia="en-US"/>
        </w:rPr>
        <w:t>допомогою</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апаратної</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архітектури</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програмованих</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логічних</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інтегральних</w:t>
      </w:r>
      <w:proofErr w:type="spellEnd"/>
      <w:r w:rsidRPr="00021739">
        <w:rPr>
          <w:rFonts w:ascii="Arial" w:eastAsia="Calibri" w:hAnsi="Arial" w:cs="Arial"/>
          <w:lang w:val="ru-RU" w:eastAsia="en-US"/>
        </w:rPr>
        <w:t xml:space="preserve"> схем (ПЛІС). </w:t>
      </w:r>
      <w:proofErr w:type="spellStart"/>
      <w:r w:rsidRPr="00021739">
        <w:rPr>
          <w:rFonts w:ascii="Arial" w:eastAsia="Calibri" w:hAnsi="Arial" w:cs="Arial"/>
          <w:lang w:val="ru-RU" w:eastAsia="en-US"/>
        </w:rPr>
        <w:t>Досліджено</w:t>
      </w:r>
      <w:proofErr w:type="spellEnd"/>
      <w:r w:rsidRPr="00021739">
        <w:rPr>
          <w:rFonts w:ascii="Arial" w:eastAsia="Calibri" w:hAnsi="Arial" w:cs="Arial"/>
          <w:lang w:val="ru-RU" w:eastAsia="en-US"/>
        </w:rPr>
        <w:t xml:space="preserve"> і </w:t>
      </w:r>
      <w:proofErr w:type="spellStart"/>
      <w:r w:rsidRPr="00021739">
        <w:rPr>
          <w:rFonts w:ascii="Arial" w:eastAsia="Calibri" w:hAnsi="Arial" w:cs="Arial"/>
          <w:lang w:val="ru-RU" w:eastAsia="en-US"/>
        </w:rPr>
        <w:t>реалізовано</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реальну</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поведінку</w:t>
      </w:r>
      <w:proofErr w:type="spellEnd"/>
      <w:r w:rsidRPr="00021739">
        <w:rPr>
          <w:rFonts w:ascii="Arial" w:eastAsia="Calibri" w:hAnsi="Arial" w:cs="Arial"/>
          <w:lang w:val="ru-RU" w:eastAsia="en-US"/>
        </w:rPr>
        <w:t xml:space="preserve"> і </w:t>
      </w:r>
      <w:proofErr w:type="spellStart"/>
      <w:r w:rsidRPr="00021739">
        <w:rPr>
          <w:rFonts w:ascii="Arial" w:eastAsia="Calibri" w:hAnsi="Arial" w:cs="Arial"/>
          <w:lang w:val="ru-RU" w:eastAsia="en-US"/>
        </w:rPr>
        <w:t>функцію</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біологічного</w:t>
      </w:r>
      <w:proofErr w:type="spellEnd"/>
      <w:r w:rsidRPr="00021739">
        <w:rPr>
          <w:rFonts w:ascii="Arial" w:eastAsia="Calibri" w:hAnsi="Arial" w:cs="Arial"/>
          <w:lang w:val="ru-RU" w:eastAsia="en-US"/>
        </w:rPr>
        <w:t xml:space="preserve"> нейрона </w:t>
      </w:r>
      <w:proofErr w:type="spellStart"/>
      <w:r w:rsidRPr="00021739">
        <w:rPr>
          <w:rFonts w:ascii="Arial" w:eastAsia="Calibri" w:hAnsi="Arial" w:cs="Arial"/>
          <w:lang w:val="ru-RU" w:eastAsia="en-US"/>
        </w:rPr>
        <w:t>із</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лінеаризованими</w:t>
      </w:r>
      <w:proofErr w:type="spellEnd"/>
      <w:r w:rsidRPr="00021739">
        <w:rPr>
          <w:rFonts w:ascii="Arial" w:eastAsia="Calibri" w:hAnsi="Arial" w:cs="Arial"/>
          <w:lang w:val="ru-RU" w:eastAsia="en-US"/>
        </w:rPr>
        <w:t xml:space="preserve"> характеристиками </w:t>
      </w:r>
      <w:proofErr w:type="spellStart"/>
      <w:r w:rsidRPr="00021739">
        <w:rPr>
          <w:rFonts w:ascii="Arial" w:eastAsia="Calibri" w:hAnsi="Arial" w:cs="Arial"/>
          <w:lang w:val="ru-RU" w:eastAsia="en-US"/>
        </w:rPr>
        <w:t>активації</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мовою</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програмування</w:t>
      </w:r>
      <w:proofErr w:type="spellEnd"/>
      <w:r w:rsidRPr="00021739">
        <w:rPr>
          <w:rFonts w:ascii="Arial" w:eastAsia="Calibri" w:hAnsi="Arial" w:cs="Arial"/>
          <w:lang w:val="ru-RU" w:eastAsia="en-US"/>
        </w:rPr>
        <w:t xml:space="preserve"> VHDL. За </w:t>
      </w:r>
      <w:proofErr w:type="spellStart"/>
      <w:r w:rsidRPr="00021739">
        <w:rPr>
          <w:rFonts w:ascii="Arial" w:eastAsia="Calibri" w:hAnsi="Arial" w:cs="Arial"/>
          <w:lang w:val="ru-RU" w:eastAsia="en-US"/>
        </w:rPr>
        <w:t>базову</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обрано</w:t>
      </w:r>
      <w:proofErr w:type="spellEnd"/>
      <w:r w:rsidRPr="00021739">
        <w:rPr>
          <w:rFonts w:ascii="Arial" w:eastAsia="Calibri" w:hAnsi="Arial" w:cs="Arial"/>
          <w:lang w:val="ru-RU" w:eastAsia="en-US"/>
        </w:rPr>
        <w:t xml:space="preserve"> модель </w:t>
      </w:r>
      <w:proofErr w:type="spellStart"/>
      <w:r w:rsidRPr="00021739">
        <w:rPr>
          <w:rFonts w:ascii="Arial" w:eastAsia="Calibri" w:hAnsi="Arial" w:cs="Arial"/>
          <w:lang w:val="ru-RU" w:eastAsia="en-US"/>
        </w:rPr>
        <w:t>тристабільного</w:t>
      </w:r>
      <w:proofErr w:type="spellEnd"/>
      <w:r w:rsidRPr="00021739">
        <w:rPr>
          <w:rFonts w:ascii="Arial" w:eastAsia="Calibri" w:hAnsi="Arial" w:cs="Arial"/>
          <w:lang w:val="ru-RU" w:eastAsia="en-US"/>
        </w:rPr>
        <w:t xml:space="preserve"> нейрона з </w:t>
      </w:r>
      <w:proofErr w:type="spellStart"/>
      <w:r w:rsidRPr="00021739">
        <w:rPr>
          <w:rFonts w:ascii="Arial" w:eastAsia="Calibri" w:hAnsi="Arial" w:cs="Arial"/>
          <w:lang w:val="ru-RU" w:eastAsia="en-US"/>
        </w:rPr>
        <w:t>трьома</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асиметричними</w:t>
      </w:r>
      <w:proofErr w:type="spellEnd"/>
      <w:r w:rsidRPr="00021739">
        <w:rPr>
          <w:rFonts w:ascii="Arial" w:eastAsia="Calibri" w:hAnsi="Arial" w:cs="Arial"/>
          <w:lang w:val="ru-RU" w:eastAsia="en-US"/>
        </w:rPr>
        <w:t xml:space="preserve"> дендритами. Для </w:t>
      </w:r>
      <w:proofErr w:type="spellStart"/>
      <w:r w:rsidRPr="00021739">
        <w:rPr>
          <w:rFonts w:ascii="Arial" w:eastAsia="Calibri" w:hAnsi="Arial" w:cs="Arial"/>
          <w:lang w:val="ru-RU" w:eastAsia="en-US"/>
        </w:rPr>
        <w:t>розробки</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апаратної</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моделі</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використано</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компартментальну</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математичну</w:t>
      </w:r>
      <w:proofErr w:type="spellEnd"/>
      <w:r w:rsidRPr="00021739">
        <w:rPr>
          <w:rFonts w:ascii="Arial" w:eastAsia="Calibri" w:hAnsi="Arial" w:cs="Arial"/>
          <w:lang w:val="ru-RU" w:eastAsia="en-US"/>
        </w:rPr>
        <w:t xml:space="preserve"> модель нейрона, на </w:t>
      </w:r>
      <w:proofErr w:type="spellStart"/>
      <w:r w:rsidRPr="00021739">
        <w:rPr>
          <w:rFonts w:ascii="Arial" w:eastAsia="Calibri" w:hAnsi="Arial" w:cs="Arial"/>
          <w:lang w:val="ru-RU" w:eastAsia="en-US"/>
        </w:rPr>
        <w:t>базі</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якої</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синтезовано</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відповідну</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дискретну</w:t>
      </w:r>
      <w:proofErr w:type="spellEnd"/>
      <w:r w:rsidRPr="00021739">
        <w:rPr>
          <w:rFonts w:ascii="Arial" w:eastAsia="Calibri" w:hAnsi="Arial" w:cs="Arial"/>
          <w:lang w:val="ru-RU" w:eastAsia="en-US"/>
        </w:rPr>
        <w:t xml:space="preserve"> модель. Модель </w:t>
      </w:r>
      <w:proofErr w:type="spellStart"/>
      <w:r w:rsidRPr="00021739">
        <w:rPr>
          <w:rFonts w:ascii="Arial" w:eastAsia="Calibri" w:hAnsi="Arial" w:cs="Arial"/>
          <w:lang w:val="ru-RU" w:eastAsia="en-US"/>
        </w:rPr>
        <w:t>складається</w:t>
      </w:r>
      <w:proofErr w:type="spellEnd"/>
      <w:r w:rsidRPr="00021739">
        <w:rPr>
          <w:rFonts w:ascii="Arial" w:eastAsia="Calibri" w:hAnsi="Arial" w:cs="Arial"/>
          <w:lang w:val="ru-RU" w:eastAsia="en-US"/>
        </w:rPr>
        <w:t xml:space="preserve"> з таких </w:t>
      </w:r>
      <w:proofErr w:type="spellStart"/>
      <w:r w:rsidRPr="00021739">
        <w:rPr>
          <w:rFonts w:ascii="Arial" w:eastAsia="Calibri" w:hAnsi="Arial" w:cs="Arial"/>
          <w:lang w:val="ru-RU" w:eastAsia="en-US"/>
        </w:rPr>
        <w:t>модулів</w:t>
      </w:r>
      <w:proofErr w:type="spellEnd"/>
      <w:r w:rsidRPr="00021739">
        <w:rPr>
          <w:rFonts w:ascii="Arial" w:eastAsia="Calibri" w:hAnsi="Arial" w:cs="Arial"/>
          <w:lang w:val="ru-RU" w:eastAsia="en-US"/>
        </w:rPr>
        <w:t xml:space="preserve"> як </w:t>
      </w:r>
      <w:proofErr w:type="spellStart"/>
      <w:r w:rsidRPr="00021739">
        <w:rPr>
          <w:rFonts w:ascii="Arial" w:eastAsia="Calibri" w:hAnsi="Arial" w:cs="Arial"/>
          <w:lang w:val="ru-RU" w:eastAsia="en-US"/>
        </w:rPr>
        <w:t>вхідний</w:t>
      </w:r>
      <w:proofErr w:type="spellEnd"/>
      <w:r w:rsidRPr="00021739">
        <w:rPr>
          <w:rFonts w:ascii="Arial" w:eastAsia="Calibri" w:hAnsi="Arial" w:cs="Arial"/>
          <w:lang w:val="ru-RU" w:eastAsia="en-US"/>
        </w:rPr>
        <w:t xml:space="preserve"> блок, таймер, генератор </w:t>
      </w:r>
      <w:proofErr w:type="spellStart"/>
      <w:r w:rsidRPr="00021739">
        <w:rPr>
          <w:rFonts w:ascii="Arial" w:eastAsia="Calibri" w:hAnsi="Arial" w:cs="Arial"/>
          <w:lang w:val="ru-RU" w:eastAsia="en-US"/>
        </w:rPr>
        <w:t>тактової</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частоти</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пороговий</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елемент</w:t>
      </w:r>
      <w:proofErr w:type="spellEnd"/>
      <w:r w:rsidRPr="00021739">
        <w:rPr>
          <w:rFonts w:ascii="Arial" w:eastAsia="Calibri" w:hAnsi="Arial" w:cs="Arial"/>
          <w:lang w:val="ru-RU" w:eastAsia="en-US"/>
        </w:rPr>
        <w:t xml:space="preserve"> та блок </w:t>
      </w:r>
      <w:proofErr w:type="spellStart"/>
      <w:r w:rsidRPr="00021739">
        <w:rPr>
          <w:rFonts w:ascii="Arial" w:eastAsia="Calibri" w:hAnsi="Arial" w:cs="Arial"/>
          <w:lang w:val="ru-RU" w:eastAsia="en-US"/>
        </w:rPr>
        <w:t>генерації</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вихідного</w:t>
      </w:r>
      <w:proofErr w:type="spellEnd"/>
      <w:r w:rsidRPr="00021739">
        <w:rPr>
          <w:rFonts w:ascii="Arial" w:eastAsia="Calibri" w:hAnsi="Arial" w:cs="Arial"/>
          <w:lang w:val="ru-RU" w:eastAsia="en-US"/>
        </w:rPr>
        <w:t xml:space="preserve"> сигналу. Показано, </w:t>
      </w:r>
      <w:proofErr w:type="spellStart"/>
      <w:r w:rsidRPr="00021739">
        <w:rPr>
          <w:rFonts w:ascii="Arial" w:eastAsia="Calibri" w:hAnsi="Arial" w:cs="Arial"/>
          <w:lang w:val="ru-RU" w:eastAsia="en-US"/>
        </w:rPr>
        <w:t>що</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реалізована</w:t>
      </w:r>
      <w:proofErr w:type="spellEnd"/>
      <w:r w:rsidRPr="00021739">
        <w:rPr>
          <w:rFonts w:ascii="Arial" w:eastAsia="Calibri" w:hAnsi="Arial" w:cs="Arial"/>
          <w:lang w:val="ru-RU" w:eastAsia="en-US"/>
        </w:rPr>
        <w:t xml:space="preserve"> система </w:t>
      </w:r>
      <w:proofErr w:type="spellStart"/>
      <w:r w:rsidRPr="00021739">
        <w:rPr>
          <w:rFonts w:ascii="Arial" w:eastAsia="Calibri" w:hAnsi="Arial" w:cs="Arial"/>
          <w:lang w:val="ru-RU" w:eastAsia="en-US"/>
        </w:rPr>
        <w:t>дозволяє</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синтезувати</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нейронну</w:t>
      </w:r>
      <w:proofErr w:type="spellEnd"/>
      <w:r w:rsidRPr="00021739">
        <w:rPr>
          <w:rFonts w:ascii="Arial" w:eastAsia="Calibri" w:hAnsi="Arial" w:cs="Arial"/>
          <w:lang w:val="ru-RU" w:eastAsia="en-US"/>
        </w:rPr>
        <w:t xml:space="preserve"> модель </w:t>
      </w:r>
      <w:proofErr w:type="spellStart"/>
      <w:r w:rsidRPr="00021739">
        <w:rPr>
          <w:rFonts w:ascii="Arial" w:eastAsia="Calibri" w:hAnsi="Arial" w:cs="Arial"/>
          <w:lang w:val="ru-RU" w:eastAsia="en-US"/>
        </w:rPr>
        <w:t>із</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заздалегідь</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заданим</w:t>
      </w:r>
      <w:proofErr w:type="spellEnd"/>
      <w:r w:rsidRPr="00021739">
        <w:rPr>
          <w:rFonts w:ascii="Arial" w:eastAsia="Calibri" w:hAnsi="Arial" w:cs="Arial"/>
          <w:lang w:val="ru-RU" w:eastAsia="en-US"/>
        </w:rPr>
        <w:t xml:space="preserve"> числом </w:t>
      </w:r>
      <w:proofErr w:type="spellStart"/>
      <w:r w:rsidRPr="00021739">
        <w:rPr>
          <w:rFonts w:ascii="Arial" w:eastAsia="Calibri" w:hAnsi="Arial" w:cs="Arial"/>
          <w:lang w:val="ru-RU" w:eastAsia="en-US"/>
        </w:rPr>
        <w:t>стабільних</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дискретних</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станів</w:t>
      </w:r>
      <w:proofErr w:type="spellEnd"/>
      <w:r w:rsidRPr="00021739">
        <w:rPr>
          <w:rFonts w:ascii="Arial" w:eastAsia="Calibri" w:hAnsi="Arial" w:cs="Arial"/>
          <w:lang w:val="ru-RU" w:eastAsia="en-US"/>
        </w:rPr>
        <w:t xml:space="preserve">, при </w:t>
      </w:r>
      <w:proofErr w:type="spellStart"/>
      <w:r w:rsidRPr="00021739">
        <w:rPr>
          <w:rFonts w:ascii="Arial" w:eastAsia="Calibri" w:hAnsi="Arial" w:cs="Arial"/>
          <w:lang w:val="ru-RU" w:eastAsia="en-US"/>
        </w:rPr>
        <w:t>цьому</w:t>
      </w:r>
      <w:proofErr w:type="spellEnd"/>
      <w:r w:rsidRPr="00021739">
        <w:rPr>
          <w:rFonts w:ascii="Arial" w:eastAsia="Calibri" w:hAnsi="Arial" w:cs="Arial"/>
          <w:lang w:val="ru-RU" w:eastAsia="en-US"/>
        </w:rPr>
        <w:t xml:space="preserve"> нейрон </w:t>
      </w:r>
      <w:proofErr w:type="spellStart"/>
      <w:r w:rsidRPr="00021739">
        <w:rPr>
          <w:rFonts w:ascii="Arial" w:eastAsia="Calibri" w:hAnsi="Arial" w:cs="Arial"/>
          <w:lang w:val="ru-RU" w:eastAsia="en-US"/>
        </w:rPr>
        <w:t>зміню</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свій</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стабільний</w:t>
      </w:r>
      <w:proofErr w:type="spellEnd"/>
      <w:r w:rsidRPr="00021739">
        <w:rPr>
          <w:rFonts w:ascii="Arial" w:eastAsia="Calibri" w:hAnsi="Arial" w:cs="Arial"/>
          <w:lang w:val="ru-RU" w:eastAsia="en-US"/>
        </w:rPr>
        <w:t xml:space="preserve"> стан в </w:t>
      </w:r>
      <w:proofErr w:type="spellStart"/>
      <w:r w:rsidRPr="00021739">
        <w:rPr>
          <w:rFonts w:ascii="Arial" w:eastAsia="Calibri" w:hAnsi="Arial" w:cs="Arial"/>
          <w:lang w:val="ru-RU" w:eastAsia="en-US"/>
        </w:rPr>
        <w:t>залежності</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від</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вхідного</w:t>
      </w:r>
      <w:proofErr w:type="spellEnd"/>
      <w:r w:rsidRPr="00021739">
        <w:rPr>
          <w:rFonts w:ascii="Arial" w:eastAsia="Calibri" w:hAnsi="Arial" w:cs="Arial"/>
          <w:lang w:val="ru-RU" w:eastAsia="en-US"/>
        </w:rPr>
        <w:t xml:space="preserve"> вектору. Кожному </w:t>
      </w:r>
      <w:proofErr w:type="spellStart"/>
      <w:r w:rsidRPr="00021739">
        <w:rPr>
          <w:rFonts w:ascii="Arial" w:eastAsia="Calibri" w:hAnsi="Arial" w:cs="Arial"/>
          <w:lang w:val="ru-RU" w:eastAsia="en-US"/>
        </w:rPr>
        <w:t>стабільному</w:t>
      </w:r>
      <w:proofErr w:type="spellEnd"/>
      <w:r w:rsidRPr="00021739">
        <w:rPr>
          <w:rFonts w:ascii="Arial" w:eastAsia="Calibri" w:hAnsi="Arial" w:cs="Arial"/>
          <w:lang w:val="ru-RU" w:eastAsia="en-US"/>
        </w:rPr>
        <w:t xml:space="preserve"> стану </w:t>
      </w:r>
      <w:proofErr w:type="spellStart"/>
      <w:r w:rsidRPr="00021739">
        <w:rPr>
          <w:rFonts w:ascii="Arial" w:eastAsia="Calibri" w:hAnsi="Arial" w:cs="Arial"/>
          <w:lang w:val="ru-RU" w:eastAsia="en-US"/>
        </w:rPr>
        <w:t>відповідає</w:t>
      </w:r>
      <w:proofErr w:type="spellEnd"/>
      <w:r w:rsidRPr="00021739">
        <w:rPr>
          <w:rFonts w:ascii="Arial" w:eastAsia="Calibri" w:hAnsi="Arial" w:cs="Arial"/>
          <w:lang w:val="ru-RU" w:eastAsia="en-US"/>
        </w:rPr>
        <w:t xml:space="preserve"> своя </w:t>
      </w:r>
      <w:proofErr w:type="spellStart"/>
      <w:r w:rsidRPr="00021739">
        <w:rPr>
          <w:rFonts w:ascii="Arial" w:eastAsia="Calibri" w:hAnsi="Arial" w:cs="Arial"/>
          <w:lang w:val="ru-RU" w:eastAsia="en-US"/>
        </w:rPr>
        <w:t>вихідна</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функція</w:t>
      </w:r>
      <w:proofErr w:type="spellEnd"/>
      <w:r w:rsidRPr="00021739">
        <w:rPr>
          <w:rFonts w:ascii="Arial" w:eastAsia="Calibri" w:hAnsi="Arial" w:cs="Arial"/>
          <w:lang w:val="ru-RU" w:eastAsia="en-US"/>
        </w:rPr>
        <w:t xml:space="preserve"> нейрона. </w:t>
      </w:r>
      <w:proofErr w:type="spellStart"/>
      <w:r w:rsidRPr="00021739">
        <w:rPr>
          <w:rFonts w:ascii="Arial" w:eastAsia="Calibri" w:hAnsi="Arial" w:cs="Arial"/>
          <w:lang w:val="ru-RU" w:eastAsia="en-US"/>
        </w:rPr>
        <w:t>Розроблена</w:t>
      </w:r>
      <w:proofErr w:type="spellEnd"/>
      <w:r w:rsidRPr="00021739">
        <w:rPr>
          <w:rFonts w:ascii="Arial" w:eastAsia="Calibri" w:hAnsi="Arial" w:cs="Arial"/>
          <w:lang w:val="ru-RU" w:eastAsia="en-US"/>
        </w:rPr>
        <w:t xml:space="preserve"> модель </w:t>
      </w:r>
      <w:proofErr w:type="spellStart"/>
      <w:r w:rsidRPr="00021739">
        <w:rPr>
          <w:rFonts w:ascii="Arial" w:eastAsia="Calibri" w:hAnsi="Arial" w:cs="Arial"/>
          <w:lang w:val="ru-RU" w:eastAsia="en-US"/>
        </w:rPr>
        <w:t>штучних</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нейронів</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реалізована</w:t>
      </w:r>
      <w:proofErr w:type="spellEnd"/>
      <w:r w:rsidRPr="00021739">
        <w:rPr>
          <w:rFonts w:ascii="Arial" w:eastAsia="Calibri" w:hAnsi="Arial" w:cs="Arial"/>
          <w:lang w:val="ru-RU" w:eastAsia="en-US"/>
        </w:rPr>
        <w:t xml:space="preserve"> на </w:t>
      </w:r>
      <w:proofErr w:type="spellStart"/>
      <w:r w:rsidRPr="00021739">
        <w:rPr>
          <w:rFonts w:ascii="Arial" w:eastAsia="Calibri" w:hAnsi="Arial" w:cs="Arial"/>
          <w:lang w:val="ru-RU" w:eastAsia="en-US"/>
        </w:rPr>
        <w:t>комплектації</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Digilent</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Basys</w:t>
      </w:r>
      <w:proofErr w:type="spellEnd"/>
      <w:r w:rsidRPr="00021739">
        <w:rPr>
          <w:rFonts w:ascii="Arial" w:eastAsia="Calibri" w:hAnsi="Arial" w:cs="Arial"/>
          <w:lang w:val="ru-RU" w:eastAsia="en-US"/>
        </w:rPr>
        <w:t xml:space="preserve"> ІІ Spartan-3E XC3S100E FPGA у </w:t>
      </w:r>
      <w:proofErr w:type="spellStart"/>
      <w:r w:rsidRPr="00021739">
        <w:rPr>
          <w:rFonts w:ascii="Arial" w:eastAsia="Calibri" w:hAnsi="Arial" w:cs="Arial"/>
          <w:lang w:val="ru-RU" w:eastAsia="en-US"/>
        </w:rPr>
        <w:t>середовищі</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WebPACKTM</w:t>
      </w:r>
      <w:proofErr w:type="spellEnd"/>
      <w:r w:rsidRPr="00021739">
        <w:rPr>
          <w:rFonts w:ascii="Arial" w:eastAsia="Calibri" w:hAnsi="Arial" w:cs="Arial"/>
          <w:lang w:val="ru-RU" w:eastAsia="en-US"/>
        </w:rPr>
        <w:t xml:space="preserve"> ISE 13.3. Наведено </w:t>
      </w:r>
      <w:proofErr w:type="spellStart"/>
      <w:r w:rsidRPr="00021739">
        <w:rPr>
          <w:rFonts w:ascii="Arial" w:eastAsia="Calibri" w:hAnsi="Arial" w:cs="Arial"/>
          <w:lang w:val="ru-RU" w:eastAsia="en-US"/>
        </w:rPr>
        <w:t>результати</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генерації</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різних</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вихідних</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паттернів</w:t>
      </w:r>
      <w:proofErr w:type="spellEnd"/>
      <w:r w:rsidRPr="00021739">
        <w:rPr>
          <w:rFonts w:ascii="Arial" w:eastAsia="Calibri" w:hAnsi="Arial" w:cs="Arial"/>
          <w:lang w:val="ru-RU" w:eastAsia="en-US"/>
        </w:rPr>
        <w:t xml:space="preserve">, в </w:t>
      </w:r>
      <w:proofErr w:type="spellStart"/>
      <w:r w:rsidRPr="00021739">
        <w:rPr>
          <w:rFonts w:ascii="Arial" w:eastAsia="Calibri" w:hAnsi="Arial" w:cs="Arial"/>
          <w:lang w:val="ru-RU" w:eastAsia="en-US"/>
        </w:rPr>
        <w:t>залежності</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від</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послідовності</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вхідних</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синаптичних</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активацій</w:t>
      </w:r>
      <w:proofErr w:type="spellEnd"/>
      <w:r w:rsidRPr="00021739">
        <w:rPr>
          <w:rFonts w:ascii="Arial" w:eastAsia="Calibri" w:hAnsi="Arial" w:cs="Arial"/>
          <w:lang w:val="ru-RU" w:eastAsia="en-US"/>
        </w:rPr>
        <w:t xml:space="preserve"> та </w:t>
      </w:r>
      <w:proofErr w:type="spellStart"/>
      <w:r w:rsidRPr="00021739">
        <w:rPr>
          <w:rFonts w:ascii="Arial" w:eastAsia="Calibri" w:hAnsi="Arial" w:cs="Arial"/>
          <w:lang w:val="ru-RU" w:eastAsia="en-US"/>
        </w:rPr>
        <w:t>структури</w:t>
      </w:r>
      <w:proofErr w:type="spellEnd"/>
      <w:r w:rsidRPr="00021739">
        <w:rPr>
          <w:rFonts w:ascii="Arial" w:eastAsia="Calibri" w:hAnsi="Arial" w:cs="Arial"/>
          <w:lang w:val="ru-RU" w:eastAsia="en-US"/>
        </w:rPr>
        <w:t xml:space="preserve"> нейрона. </w:t>
      </w:r>
      <w:proofErr w:type="spellStart"/>
      <w:r w:rsidRPr="00021739">
        <w:rPr>
          <w:rFonts w:ascii="Arial" w:eastAsia="Calibri" w:hAnsi="Arial" w:cs="Arial"/>
          <w:lang w:val="ru-RU" w:eastAsia="en-US"/>
        </w:rPr>
        <w:t>Результати</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роботи</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дозволяють</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дослідити</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швидкодіючі</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нейронні</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мережі</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із</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динамічною</w:t>
      </w:r>
      <w:proofErr w:type="spellEnd"/>
      <w:r w:rsidRPr="00021739">
        <w:rPr>
          <w:rFonts w:ascii="Arial" w:eastAsia="Calibri" w:hAnsi="Arial" w:cs="Arial"/>
          <w:lang w:val="ru-RU" w:eastAsia="en-US"/>
        </w:rPr>
        <w:t xml:space="preserve"> структурою </w:t>
      </w:r>
      <w:proofErr w:type="spellStart"/>
      <w:r w:rsidRPr="00021739">
        <w:rPr>
          <w:rFonts w:ascii="Arial" w:eastAsia="Calibri" w:hAnsi="Arial" w:cs="Arial"/>
          <w:lang w:val="ru-RU" w:eastAsia="en-US"/>
        </w:rPr>
        <w:t>із</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застосуванням</w:t>
      </w:r>
      <w:proofErr w:type="spellEnd"/>
      <w:r w:rsidRPr="00021739">
        <w:rPr>
          <w:rFonts w:ascii="Arial" w:eastAsia="Calibri" w:hAnsi="Arial" w:cs="Arial"/>
          <w:lang w:val="ru-RU" w:eastAsia="en-US"/>
        </w:rPr>
        <w:t xml:space="preserve"> ПЛІС, </w:t>
      </w:r>
      <w:proofErr w:type="spellStart"/>
      <w:r w:rsidRPr="00021739">
        <w:rPr>
          <w:rFonts w:ascii="Arial" w:eastAsia="Calibri" w:hAnsi="Arial" w:cs="Arial"/>
          <w:lang w:val="ru-RU" w:eastAsia="en-US"/>
        </w:rPr>
        <w:t>що</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може</w:t>
      </w:r>
      <w:proofErr w:type="spellEnd"/>
      <w:r w:rsidRPr="00021739">
        <w:rPr>
          <w:rFonts w:ascii="Arial" w:eastAsia="Calibri" w:hAnsi="Arial" w:cs="Arial"/>
          <w:lang w:val="ru-RU" w:eastAsia="en-US"/>
        </w:rPr>
        <w:t xml:space="preserve"> бути </w:t>
      </w:r>
      <w:proofErr w:type="spellStart"/>
      <w:r w:rsidRPr="00021739">
        <w:rPr>
          <w:rFonts w:ascii="Arial" w:eastAsia="Calibri" w:hAnsi="Arial" w:cs="Arial"/>
          <w:lang w:val="ru-RU" w:eastAsia="en-US"/>
        </w:rPr>
        <w:t>використано</w:t>
      </w:r>
      <w:proofErr w:type="spellEnd"/>
      <w:r w:rsidRPr="00021739">
        <w:rPr>
          <w:rFonts w:ascii="Arial" w:eastAsia="Calibri" w:hAnsi="Arial" w:cs="Arial"/>
          <w:lang w:val="ru-RU" w:eastAsia="en-US"/>
        </w:rPr>
        <w:t xml:space="preserve"> для широкого кола </w:t>
      </w:r>
      <w:proofErr w:type="spellStart"/>
      <w:r w:rsidRPr="00021739">
        <w:rPr>
          <w:rFonts w:ascii="Arial" w:eastAsia="Calibri" w:hAnsi="Arial" w:cs="Arial"/>
          <w:lang w:val="ru-RU" w:eastAsia="en-US"/>
        </w:rPr>
        <w:t>сучасних</w:t>
      </w:r>
      <w:proofErr w:type="spellEnd"/>
      <w:r w:rsidRPr="00021739">
        <w:rPr>
          <w:rFonts w:ascii="Arial" w:eastAsia="Calibri" w:hAnsi="Arial" w:cs="Arial"/>
          <w:lang w:val="ru-RU" w:eastAsia="en-US"/>
        </w:rPr>
        <w:t xml:space="preserve"> задач, таких як </w:t>
      </w:r>
      <w:proofErr w:type="spellStart"/>
      <w:r w:rsidRPr="00021739">
        <w:rPr>
          <w:rFonts w:ascii="Arial" w:eastAsia="Calibri" w:hAnsi="Arial" w:cs="Arial"/>
          <w:lang w:val="ru-RU" w:eastAsia="en-US"/>
        </w:rPr>
        <w:t>розпізнавання</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класифікація</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паттернів</w:t>
      </w:r>
      <w:proofErr w:type="spellEnd"/>
      <w:r w:rsidRPr="00021739">
        <w:rPr>
          <w:rFonts w:ascii="Arial" w:eastAsia="Calibri" w:hAnsi="Arial" w:cs="Arial"/>
          <w:lang w:val="ru-RU" w:eastAsia="en-US"/>
        </w:rPr>
        <w:t xml:space="preserve"> і для </w:t>
      </w:r>
      <w:proofErr w:type="spellStart"/>
      <w:r w:rsidRPr="00021739">
        <w:rPr>
          <w:rFonts w:ascii="Arial" w:eastAsia="Calibri" w:hAnsi="Arial" w:cs="Arial"/>
          <w:lang w:val="ru-RU" w:eastAsia="en-US"/>
        </w:rPr>
        <w:t>розробки</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елементів</w:t>
      </w:r>
      <w:proofErr w:type="spellEnd"/>
      <w:r w:rsidRPr="00021739">
        <w:rPr>
          <w:rFonts w:ascii="Arial" w:eastAsia="Calibri" w:hAnsi="Arial" w:cs="Arial"/>
          <w:lang w:val="ru-RU" w:eastAsia="en-US"/>
        </w:rPr>
        <w:t xml:space="preserve"> штучного </w:t>
      </w:r>
      <w:proofErr w:type="spellStart"/>
      <w:r w:rsidRPr="00021739">
        <w:rPr>
          <w:rFonts w:ascii="Arial" w:eastAsia="Calibri" w:hAnsi="Arial" w:cs="Arial"/>
          <w:lang w:val="ru-RU" w:eastAsia="en-US"/>
        </w:rPr>
        <w:t>інтелекту</w:t>
      </w:r>
      <w:proofErr w:type="spellEnd"/>
      <w:r w:rsidRPr="00021739">
        <w:rPr>
          <w:rFonts w:ascii="Arial" w:eastAsia="Calibri" w:hAnsi="Arial" w:cs="Arial"/>
          <w:lang w:val="ru-RU" w:eastAsia="en-US"/>
        </w:rPr>
        <w:t>.</w:t>
      </w:r>
    </w:p>
    <w:p w:rsidR="00825175" w:rsidRDefault="00825175" w:rsidP="00825175">
      <w:pPr>
        <w:ind w:firstLine="284"/>
        <w:jc w:val="both"/>
        <w:rPr>
          <w:rFonts w:ascii="Arial" w:eastAsia="Calibri" w:hAnsi="Arial" w:cs="Arial"/>
          <w:lang w:val="ru-RU" w:eastAsia="en-US"/>
        </w:rPr>
      </w:pPr>
    </w:p>
    <w:p w:rsidR="00825175" w:rsidRDefault="00825175" w:rsidP="00825175">
      <w:pPr>
        <w:ind w:firstLine="284"/>
        <w:jc w:val="both"/>
        <w:rPr>
          <w:rFonts w:ascii="Arial" w:eastAsia="Calibri" w:hAnsi="Arial" w:cs="Arial"/>
          <w:lang w:val="ru-RU" w:eastAsia="en-US"/>
        </w:rPr>
      </w:pPr>
      <w:proofErr w:type="spellStart"/>
      <w:r w:rsidRPr="00854A09">
        <w:rPr>
          <w:rFonts w:ascii="Arial" w:eastAsia="Calibri" w:hAnsi="Arial" w:cs="Arial"/>
          <w:b/>
          <w:lang w:val="ru-RU" w:eastAsia="en-US"/>
        </w:rPr>
        <w:t>Адейемо</w:t>
      </w:r>
      <w:proofErr w:type="spellEnd"/>
      <w:r w:rsidRPr="00854A09">
        <w:rPr>
          <w:rFonts w:ascii="Arial" w:eastAsia="Calibri" w:hAnsi="Arial" w:cs="Arial"/>
          <w:b/>
          <w:lang w:val="ru-RU" w:eastAsia="en-US"/>
        </w:rPr>
        <w:t>, З. К. Формирование луча многоэлементной антенны в схемах обработки сигналов с фазовой манипуляцией при использовании созвездий высшего порядка</w:t>
      </w:r>
      <w:r>
        <w:rPr>
          <w:rFonts w:ascii="Arial" w:eastAsia="Calibri" w:hAnsi="Arial" w:cs="Arial"/>
          <w:lang w:val="ru-RU" w:eastAsia="en-US"/>
        </w:rPr>
        <w:t xml:space="preserve"> / </w:t>
      </w:r>
      <w:r w:rsidRPr="00021739">
        <w:rPr>
          <w:rFonts w:ascii="Arial" w:eastAsia="Calibri" w:hAnsi="Arial" w:cs="Arial"/>
          <w:lang w:val="ru-RU" w:eastAsia="en-US"/>
        </w:rPr>
        <w:t xml:space="preserve">З. К. </w:t>
      </w:r>
      <w:proofErr w:type="spellStart"/>
      <w:r w:rsidRPr="00021739">
        <w:rPr>
          <w:rFonts w:ascii="Arial" w:eastAsia="Calibri" w:hAnsi="Arial" w:cs="Arial"/>
          <w:lang w:val="ru-RU" w:eastAsia="en-US"/>
        </w:rPr>
        <w:t>Адейемо</w:t>
      </w:r>
      <w:proofErr w:type="spellEnd"/>
      <w:r w:rsidRPr="00021739">
        <w:rPr>
          <w:rFonts w:ascii="Arial" w:eastAsia="Calibri" w:hAnsi="Arial" w:cs="Arial"/>
          <w:lang w:val="ru-RU" w:eastAsia="en-US"/>
        </w:rPr>
        <w:t xml:space="preserve">, Р. О. </w:t>
      </w:r>
      <w:proofErr w:type="spellStart"/>
      <w:r w:rsidRPr="00021739">
        <w:rPr>
          <w:rFonts w:ascii="Arial" w:eastAsia="Calibri" w:hAnsi="Arial" w:cs="Arial"/>
          <w:lang w:val="ru-RU" w:eastAsia="en-US"/>
        </w:rPr>
        <w:t>Аболаде</w:t>
      </w:r>
      <w:proofErr w:type="spellEnd"/>
      <w:r w:rsidRPr="00021739">
        <w:rPr>
          <w:rFonts w:ascii="Arial" w:eastAsia="Calibri" w:hAnsi="Arial" w:cs="Arial"/>
          <w:lang w:val="ru-RU" w:eastAsia="en-US"/>
        </w:rPr>
        <w:t xml:space="preserve">, Ф. А. </w:t>
      </w:r>
      <w:proofErr w:type="spellStart"/>
      <w:r w:rsidRPr="00021739">
        <w:rPr>
          <w:rFonts w:ascii="Arial" w:eastAsia="Calibri" w:hAnsi="Arial" w:cs="Arial"/>
          <w:lang w:val="ru-RU" w:eastAsia="en-US"/>
        </w:rPr>
        <w:t>Семире</w:t>
      </w:r>
      <w:proofErr w:type="spellEnd"/>
      <w:r w:rsidRPr="00021739">
        <w:rPr>
          <w:rFonts w:ascii="Arial" w:eastAsia="Calibri" w:hAnsi="Arial" w:cs="Arial"/>
          <w:lang w:val="ru-RU" w:eastAsia="en-US"/>
        </w:rPr>
        <w:t>, Е. О. Рабью</w:t>
      </w:r>
      <w:r>
        <w:rPr>
          <w:rFonts w:ascii="Arial" w:eastAsia="Calibri" w:hAnsi="Arial" w:cs="Arial"/>
          <w:lang w:val="ru-RU" w:eastAsia="en-US"/>
        </w:rPr>
        <w:t xml:space="preserve"> </w:t>
      </w:r>
      <w:r w:rsidRPr="00021739">
        <w:rPr>
          <w:rFonts w:ascii="Arial" w:eastAsia="Calibri" w:hAnsi="Arial" w:cs="Arial"/>
          <w:lang w:val="ru-RU" w:eastAsia="en-US"/>
        </w:rPr>
        <w:t xml:space="preserve">// Известия высших учебных </w:t>
      </w:r>
      <w:proofErr w:type="gramStart"/>
      <w:r w:rsidRPr="00021739">
        <w:rPr>
          <w:rFonts w:ascii="Arial" w:eastAsia="Calibri" w:hAnsi="Arial" w:cs="Arial"/>
          <w:lang w:val="ru-RU" w:eastAsia="en-US"/>
        </w:rPr>
        <w:t>заведений :</w:t>
      </w:r>
      <w:proofErr w:type="gramEnd"/>
      <w:r w:rsidRPr="00021739">
        <w:rPr>
          <w:rFonts w:ascii="Arial" w:eastAsia="Calibri" w:hAnsi="Arial" w:cs="Arial"/>
          <w:lang w:val="ru-RU" w:eastAsia="en-US"/>
        </w:rPr>
        <w:t xml:space="preserve"> </w:t>
      </w:r>
      <w:bookmarkStart w:id="2" w:name="_GoBack"/>
      <w:r w:rsidRPr="00021739">
        <w:rPr>
          <w:rFonts w:ascii="Arial" w:eastAsia="Calibri" w:hAnsi="Arial" w:cs="Arial"/>
          <w:lang w:val="ru-RU" w:eastAsia="en-US"/>
        </w:rPr>
        <w:t xml:space="preserve">Радиоэлектроника. – 2020. – Т.63, № 2. </w:t>
      </w:r>
      <w:bookmarkEnd w:id="2"/>
      <w:r w:rsidRPr="00021739">
        <w:rPr>
          <w:rFonts w:ascii="Arial" w:eastAsia="Calibri" w:hAnsi="Arial" w:cs="Arial"/>
          <w:lang w:val="ru-RU" w:eastAsia="en-US"/>
        </w:rPr>
        <w:t>– С.</w:t>
      </w:r>
      <w:r w:rsidRPr="00854A09">
        <w:t xml:space="preserve"> </w:t>
      </w:r>
      <w:r w:rsidRPr="00854A09">
        <w:rPr>
          <w:rFonts w:ascii="Arial" w:eastAsia="Calibri" w:hAnsi="Arial" w:cs="Arial"/>
          <w:lang w:val="ru-RU" w:eastAsia="en-US"/>
        </w:rPr>
        <w:t>125-136</w:t>
      </w:r>
      <w:r>
        <w:rPr>
          <w:rFonts w:ascii="Arial" w:eastAsia="Calibri" w:hAnsi="Arial" w:cs="Arial"/>
          <w:lang w:val="ru-RU" w:eastAsia="en-US"/>
        </w:rPr>
        <w:t xml:space="preserve">. </w:t>
      </w:r>
    </w:p>
    <w:p w:rsidR="00825175" w:rsidRDefault="00825175" w:rsidP="00825175">
      <w:pPr>
        <w:ind w:firstLine="284"/>
        <w:jc w:val="both"/>
        <w:rPr>
          <w:rFonts w:ascii="Arial" w:eastAsia="Calibri" w:hAnsi="Arial" w:cs="Arial"/>
          <w:lang w:val="ru-RU" w:eastAsia="en-US"/>
        </w:rPr>
      </w:pPr>
      <w:r w:rsidRPr="00021739">
        <w:rPr>
          <w:rFonts w:ascii="Arial" w:eastAsia="Calibri" w:hAnsi="Arial" w:cs="Arial"/>
          <w:lang w:val="ru-RU" w:eastAsia="en-US"/>
        </w:rPr>
        <w:t xml:space="preserve">Качество приема радиосигналов на узле адресата сильно зависит от типа использованных схем обработки сигналов и использования многоэлементных антенн на выходе передатчика и на входе приемника. Однако такая конфигурация обычно вызывает </w:t>
      </w:r>
      <w:proofErr w:type="spellStart"/>
      <w:r w:rsidRPr="00021739">
        <w:rPr>
          <w:rFonts w:ascii="Arial" w:eastAsia="Calibri" w:hAnsi="Arial" w:cs="Arial"/>
          <w:lang w:val="ru-RU" w:eastAsia="en-US"/>
        </w:rPr>
        <w:t>межнесущую</w:t>
      </w:r>
      <w:proofErr w:type="spellEnd"/>
      <w:r w:rsidRPr="00021739">
        <w:rPr>
          <w:rFonts w:ascii="Arial" w:eastAsia="Calibri" w:hAnsi="Arial" w:cs="Arial"/>
          <w:lang w:val="ru-RU" w:eastAsia="en-US"/>
        </w:rPr>
        <w:t xml:space="preserve"> интерференцию ICI (</w:t>
      </w:r>
      <w:proofErr w:type="spellStart"/>
      <w:r w:rsidRPr="00021739">
        <w:rPr>
          <w:rFonts w:ascii="Arial" w:eastAsia="Calibri" w:hAnsi="Arial" w:cs="Arial"/>
          <w:lang w:val="ru-RU" w:eastAsia="en-US"/>
        </w:rPr>
        <w:t>InterCarrier</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Interference</w:t>
      </w:r>
      <w:proofErr w:type="spellEnd"/>
      <w:r w:rsidRPr="00021739">
        <w:rPr>
          <w:rFonts w:ascii="Arial" w:eastAsia="Calibri" w:hAnsi="Arial" w:cs="Arial"/>
          <w:lang w:val="ru-RU" w:eastAsia="en-US"/>
        </w:rPr>
        <w:t xml:space="preserve">), которая ведет к искажениям. В статье определяется характеристика эффективности формирования луча для антенной системы 6×6 в схемах фазовой манипуляции высокого порядка со сдвигом (16, 32 и 64-PSK), при использовании модели системы, снижающей искажения принятого сигнала Формирование луча осуществляется при использовании схем обработки сигналов со сдвигом путем введения весовых коэффициентов для переданных потоков с собственными значениями канала антенной системы 6×6 перед передачей данных, посредством 6 многоэлементных антенн через </w:t>
      </w:r>
      <w:proofErr w:type="spellStart"/>
      <w:r w:rsidRPr="00021739">
        <w:rPr>
          <w:rFonts w:ascii="Arial" w:eastAsia="Calibri" w:hAnsi="Arial" w:cs="Arial"/>
          <w:lang w:val="ru-RU" w:eastAsia="en-US"/>
        </w:rPr>
        <w:t>рэлеевский</w:t>
      </w:r>
      <w:proofErr w:type="spellEnd"/>
      <w:r w:rsidRPr="00021739">
        <w:rPr>
          <w:rFonts w:ascii="Arial" w:eastAsia="Calibri" w:hAnsi="Arial" w:cs="Arial"/>
          <w:lang w:val="ru-RU" w:eastAsia="en-US"/>
        </w:rPr>
        <w:t xml:space="preserve"> канал. Принятые искаженные сигналы подвергаются демодуляции и фильтрации с помощью фильтра с характеристикой типа корня квадратного из приподнятого косинуса. Эти сигналы детектируются и сравниваются с переданными битами для </w:t>
      </w:r>
      <w:r w:rsidRPr="00021739">
        <w:rPr>
          <w:rFonts w:ascii="Arial" w:eastAsia="Calibri" w:hAnsi="Arial" w:cs="Arial"/>
          <w:lang w:val="ru-RU" w:eastAsia="en-US"/>
        </w:rPr>
        <w:lastRenderedPageBreak/>
        <w:t>определения рабочей характеристики эффективности системы путем использования коэффициента битовой ошибки BER (</w:t>
      </w:r>
      <w:proofErr w:type="spellStart"/>
      <w:r w:rsidRPr="00021739">
        <w:rPr>
          <w:rFonts w:ascii="Arial" w:eastAsia="Calibri" w:hAnsi="Arial" w:cs="Arial"/>
          <w:lang w:val="ru-RU" w:eastAsia="en-US"/>
        </w:rPr>
        <w:t>Bit</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Error</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Rate</w:t>
      </w:r>
      <w:proofErr w:type="spellEnd"/>
      <w:r w:rsidRPr="00021739">
        <w:rPr>
          <w:rFonts w:ascii="Arial" w:eastAsia="Calibri" w:hAnsi="Arial" w:cs="Arial"/>
          <w:lang w:val="ru-RU" w:eastAsia="en-US"/>
        </w:rPr>
        <w:t>). Полученные результаты показали, что по мере возрастания размера созвездия для схем фазовой манипуляции PSK (</w:t>
      </w:r>
      <w:proofErr w:type="spellStart"/>
      <w:r w:rsidRPr="00021739">
        <w:rPr>
          <w:rFonts w:ascii="Arial" w:eastAsia="Calibri" w:hAnsi="Arial" w:cs="Arial"/>
          <w:lang w:val="ru-RU" w:eastAsia="en-US"/>
        </w:rPr>
        <w:t>Phase</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Shift</w:t>
      </w:r>
      <w:proofErr w:type="spellEnd"/>
      <w:r w:rsidRPr="00021739">
        <w:rPr>
          <w:rFonts w:ascii="Arial" w:eastAsia="Calibri" w:hAnsi="Arial" w:cs="Arial"/>
          <w:lang w:val="ru-RU" w:eastAsia="en-US"/>
        </w:rPr>
        <w:t xml:space="preserve"> </w:t>
      </w:r>
      <w:proofErr w:type="spellStart"/>
      <w:r w:rsidRPr="00021739">
        <w:rPr>
          <w:rFonts w:ascii="Arial" w:eastAsia="Calibri" w:hAnsi="Arial" w:cs="Arial"/>
          <w:lang w:val="ru-RU" w:eastAsia="en-US"/>
        </w:rPr>
        <w:t>Keying</w:t>
      </w:r>
      <w:proofErr w:type="spellEnd"/>
      <w:r w:rsidRPr="00021739">
        <w:rPr>
          <w:rFonts w:ascii="Arial" w:eastAsia="Calibri" w:hAnsi="Arial" w:cs="Arial"/>
          <w:lang w:val="ru-RU" w:eastAsia="en-US"/>
        </w:rPr>
        <w:t>) со сдвигом, значения BER увеличиваются и обеспечивают лучшую эффективность по сравнению с соответствующими традиционными схемами.</w:t>
      </w:r>
    </w:p>
    <w:p w:rsidR="00825175" w:rsidRDefault="00825175" w:rsidP="00825175">
      <w:pPr>
        <w:ind w:firstLine="284"/>
        <w:jc w:val="both"/>
        <w:rPr>
          <w:rFonts w:ascii="Arial" w:eastAsia="Calibri" w:hAnsi="Arial" w:cs="Arial"/>
          <w:lang w:val="ru-RU" w:eastAsia="en-US"/>
        </w:rPr>
      </w:pPr>
    </w:p>
    <w:sectPr w:rsidR="00825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6A"/>
    <w:rsid w:val="003F35A6"/>
    <w:rsid w:val="00825175"/>
    <w:rsid w:val="00CA106A"/>
    <w:rsid w:val="00F46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1058A-64D9-49CD-9302-E6365254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175"/>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1564</Words>
  <Characters>8920</Characters>
  <Application>Microsoft Office Word</Application>
  <DocSecurity>0</DocSecurity>
  <Lines>74</Lines>
  <Paragraphs>20</Paragraphs>
  <ScaleCrop>false</ScaleCrop>
  <Company>SPecialiST RePack</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2020-05-28T22:03:00Z</dcterms:created>
  <dcterms:modified xsi:type="dcterms:W3CDTF">2020-05-28T22:08:00Z</dcterms:modified>
</cp:coreProperties>
</file>