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2E2" w:rsidRDefault="00D652E2" w:rsidP="00D652E2">
      <w:pPr>
        <w:tabs>
          <w:tab w:val="left" w:pos="1202"/>
        </w:tabs>
        <w:ind w:firstLine="284"/>
        <w:jc w:val="center"/>
        <w:rPr>
          <w:rFonts w:ascii="Arial" w:hAnsi="Arial" w:cs="Arial"/>
          <w:b/>
          <w:bCs/>
          <w:i/>
          <w:lang w:val="ru-RU"/>
        </w:rPr>
      </w:pPr>
      <w:proofErr w:type="spellStart"/>
      <w:r w:rsidRPr="00D652E2">
        <w:rPr>
          <w:rFonts w:ascii="Arial" w:hAnsi="Arial" w:cs="Arial"/>
          <w:b/>
          <w:bCs/>
          <w:i/>
          <w:lang w:val="ru-RU"/>
        </w:rPr>
        <w:t>Метрологія</w:t>
      </w:r>
      <w:proofErr w:type="spellEnd"/>
      <w:r w:rsidRPr="00D652E2">
        <w:rPr>
          <w:rFonts w:ascii="Arial" w:hAnsi="Arial" w:cs="Arial"/>
          <w:b/>
          <w:bCs/>
          <w:i/>
          <w:lang w:val="ru-RU"/>
        </w:rPr>
        <w:t xml:space="preserve"> та </w:t>
      </w:r>
      <w:proofErr w:type="spellStart"/>
      <w:proofErr w:type="gramStart"/>
      <w:r w:rsidRPr="00D652E2">
        <w:rPr>
          <w:rFonts w:ascii="Arial" w:hAnsi="Arial" w:cs="Arial"/>
          <w:b/>
          <w:bCs/>
          <w:i/>
          <w:lang w:val="ru-RU"/>
        </w:rPr>
        <w:t>прилади</w:t>
      </w:r>
      <w:proofErr w:type="spellEnd"/>
      <w:r w:rsidRPr="00D652E2">
        <w:rPr>
          <w:rFonts w:ascii="Arial" w:hAnsi="Arial" w:cs="Arial"/>
          <w:b/>
          <w:bCs/>
          <w:i/>
          <w:lang w:val="ru-RU"/>
        </w:rPr>
        <w:t xml:space="preserve"> :</w:t>
      </w:r>
      <w:proofErr w:type="gramEnd"/>
      <w:r w:rsidRPr="00D652E2">
        <w:rPr>
          <w:rFonts w:ascii="Arial" w:hAnsi="Arial" w:cs="Arial"/>
          <w:b/>
          <w:bCs/>
          <w:i/>
          <w:lang w:val="ru-RU"/>
        </w:rPr>
        <w:t xml:space="preserve"> </w:t>
      </w:r>
      <w:proofErr w:type="spellStart"/>
      <w:r w:rsidRPr="00D652E2">
        <w:rPr>
          <w:rFonts w:ascii="Arial" w:hAnsi="Arial" w:cs="Arial"/>
          <w:b/>
          <w:bCs/>
          <w:i/>
          <w:lang w:val="ru-RU"/>
        </w:rPr>
        <w:t>науково-виробничий</w:t>
      </w:r>
      <w:proofErr w:type="spellEnd"/>
      <w:r w:rsidRPr="00D652E2">
        <w:rPr>
          <w:rFonts w:ascii="Arial" w:hAnsi="Arial" w:cs="Arial"/>
          <w:b/>
          <w:bCs/>
          <w:i/>
          <w:lang w:val="ru-RU"/>
        </w:rPr>
        <w:t xml:space="preserve"> журнал / ВКФ "Фавор". – </w:t>
      </w:r>
      <w:proofErr w:type="spellStart"/>
      <w:r w:rsidRPr="00D652E2">
        <w:rPr>
          <w:rFonts w:ascii="Arial" w:hAnsi="Arial" w:cs="Arial"/>
          <w:b/>
          <w:bCs/>
          <w:i/>
          <w:lang w:val="ru-RU"/>
        </w:rPr>
        <w:t>Харків</w:t>
      </w:r>
      <w:proofErr w:type="spellEnd"/>
      <w:r w:rsidRPr="00D652E2">
        <w:rPr>
          <w:rFonts w:ascii="Arial" w:hAnsi="Arial" w:cs="Arial"/>
          <w:b/>
          <w:bCs/>
          <w:i/>
          <w:lang w:val="ru-RU"/>
        </w:rPr>
        <w:t xml:space="preserve">, 2006. – </w:t>
      </w:r>
      <w:proofErr w:type="spellStart"/>
      <w:r w:rsidRPr="00D652E2">
        <w:rPr>
          <w:rFonts w:ascii="Arial" w:hAnsi="Arial" w:cs="Arial"/>
          <w:b/>
          <w:bCs/>
          <w:i/>
          <w:lang w:val="ru-RU"/>
        </w:rPr>
        <w:t>Виходить</w:t>
      </w:r>
      <w:proofErr w:type="spellEnd"/>
      <w:r w:rsidRPr="00D652E2">
        <w:rPr>
          <w:rFonts w:ascii="Arial" w:hAnsi="Arial" w:cs="Arial"/>
          <w:b/>
          <w:bCs/>
          <w:i/>
          <w:lang w:val="ru-RU"/>
        </w:rPr>
        <w:t xml:space="preserve"> </w:t>
      </w:r>
      <w:proofErr w:type="spellStart"/>
      <w:r w:rsidRPr="00D652E2">
        <w:rPr>
          <w:rFonts w:ascii="Arial" w:hAnsi="Arial" w:cs="Arial"/>
          <w:b/>
          <w:bCs/>
          <w:i/>
          <w:lang w:val="ru-RU"/>
        </w:rPr>
        <w:t>щоквартально</w:t>
      </w:r>
      <w:proofErr w:type="spellEnd"/>
      <w:r w:rsidRPr="00D652E2">
        <w:rPr>
          <w:rFonts w:ascii="Arial" w:hAnsi="Arial" w:cs="Arial"/>
          <w:b/>
          <w:bCs/>
          <w:i/>
          <w:lang w:val="ru-RU"/>
        </w:rPr>
        <w:t>.</w:t>
      </w:r>
    </w:p>
    <w:p w:rsidR="00D652E2" w:rsidRDefault="00D652E2" w:rsidP="00D652E2">
      <w:pPr>
        <w:tabs>
          <w:tab w:val="left" w:pos="1202"/>
        </w:tabs>
        <w:ind w:firstLine="284"/>
        <w:jc w:val="center"/>
        <w:rPr>
          <w:rFonts w:ascii="Arial" w:hAnsi="Arial" w:cs="Arial"/>
          <w:b/>
          <w:bCs/>
          <w:i/>
          <w:lang w:val="ru-RU"/>
        </w:rPr>
      </w:pPr>
    </w:p>
    <w:p w:rsidR="00D652E2" w:rsidRPr="00107E2A" w:rsidRDefault="00D652E2" w:rsidP="00D652E2">
      <w:pPr>
        <w:tabs>
          <w:tab w:val="left" w:pos="1202"/>
        </w:tabs>
        <w:ind w:firstLine="284"/>
        <w:jc w:val="center"/>
        <w:rPr>
          <w:rFonts w:ascii="Arial" w:hAnsi="Arial" w:cs="Arial"/>
          <w:b/>
          <w:bCs/>
          <w:i/>
          <w:lang w:val="ru-RU"/>
        </w:rPr>
      </w:pPr>
      <w:bookmarkStart w:id="0" w:name="_GoBack"/>
      <w:proofErr w:type="spellStart"/>
      <w:r w:rsidRPr="00107E2A">
        <w:rPr>
          <w:rFonts w:ascii="Arial" w:hAnsi="Arial" w:cs="Arial"/>
          <w:b/>
          <w:bCs/>
          <w:i/>
          <w:lang w:val="ru-RU"/>
        </w:rPr>
        <w:t>Метрологія</w:t>
      </w:r>
      <w:proofErr w:type="spellEnd"/>
      <w:r w:rsidRPr="00107E2A">
        <w:rPr>
          <w:rFonts w:ascii="Arial" w:hAnsi="Arial" w:cs="Arial"/>
          <w:b/>
          <w:bCs/>
          <w:i/>
          <w:lang w:val="ru-RU"/>
        </w:rPr>
        <w:t xml:space="preserve"> та </w:t>
      </w:r>
      <w:proofErr w:type="spellStart"/>
      <w:r w:rsidRPr="00107E2A">
        <w:rPr>
          <w:rFonts w:ascii="Arial" w:hAnsi="Arial" w:cs="Arial"/>
          <w:b/>
          <w:bCs/>
          <w:i/>
          <w:lang w:val="ru-RU"/>
        </w:rPr>
        <w:t>прилади</w:t>
      </w:r>
      <w:proofErr w:type="spellEnd"/>
      <w:r w:rsidRPr="00107E2A">
        <w:rPr>
          <w:rFonts w:ascii="Arial" w:hAnsi="Arial" w:cs="Arial"/>
          <w:b/>
          <w:bCs/>
          <w:i/>
          <w:lang w:val="ru-RU"/>
        </w:rPr>
        <w:t>. – 2020. – № 2.</w:t>
      </w:r>
    </w:p>
    <w:p w:rsidR="00D652E2" w:rsidRDefault="00D652E2" w:rsidP="00D652E2">
      <w:pPr>
        <w:tabs>
          <w:tab w:val="left" w:pos="1202"/>
        </w:tabs>
        <w:ind w:firstLine="284"/>
        <w:jc w:val="both"/>
        <w:rPr>
          <w:rFonts w:ascii="Arial" w:hAnsi="Arial" w:cs="Arial"/>
          <w:bCs/>
          <w:lang w:bidi="uk-UA"/>
        </w:rPr>
      </w:pPr>
    </w:p>
    <w:bookmarkEnd w:id="0"/>
    <w:p w:rsidR="00D652E2" w:rsidRPr="00D50BCC" w:rsidRDefault="00D652E2" w:rsidP="00D652E2">
      <w:pPr>
        <w:tabs>
          <w:tab w:val="left" w:pos="1202"/>
        </w:tabs>
        <w:ind w:firstLine="284"/>
        <w:jc w:val="both"/>
        <w:rPr>
          <w:rFonts w:ascii="Arial" w:hAnsi="Arial" w:cs="Arial"/>
          <w:bCs/>
          <w:lang w:bidi="uk-UA"/>
        </w:rPr>
      </w:pPr>
      <w:proofErr w:type="spellStart"/>
      <w:r w:rsidRPr="00D50BCC">
        <w:rPr>
          <w:rFonts w:ascii="Arial" w:hAnsi="Arial" w:cs="Arial"/>
          <w:b/>
          <w:bCs/>
          <w:lang w:bidi="uk-UA"/>
        </w:rPr>
        <w:t>Рожнов</w:t>
      </w:r>
      <w:proofErr w:type="spellEnd"/>
      <w:r w:rsidRPr="00D50BCC">
        <w:rPr>
          <w:rFonts w:ascii="Arial" w:hAnsi="Arial" w:cs="Arial"/>
          <w:b/>
          <w:bCs/>
          <w:lang w:bidi="uk-UA"/>
        </w:rPr>
        <w:t xml:space="preserve">, М. С. </w:t>
      </w:r>
      <w:r>
        <w:rPr>
          <w:rFonts w:ascii="Arial" w:hAnsi="Arial" w:cs="Arial"/>
          <w:b/>
          <w:bCs/>
          <w:lang w:bidi="uk-UA"/>
        </w:rPr>
        <w:t>Державний первинний еталон</w:t>
      </w:r>
      <w:r w:rsidRPr="00D50BCC">
        <w:rPr>
          <w:rFonts w:ascii="Arial" w:hAnsi="Arial" w:cs="Arial"/>
          <w:b/>
          <w:bCs/>
          <w:lang w:bidi="uk-UA"/>
        </w:rPr>
        <w:t xml:space="preserve"> одиниць об’єму та об’ємної витрати газів у діапазоні тиску від 1МПа до 5 МПа (PVTt-15)</w:t>
      </w:r>
      <w:r w:rsidRPr="00D50BCC">
        <w:t xml:space="preserve"> </w:t>
      </w:r>
      <w:r w:rsidRPr="00D50BCC">
        <w:rPr>
          <w:rFonts w:ascii="Arial" w:hAnsi="Arial" w:cs="Arial"/>
          <w:bCs/>
          <w:lang w:bidi="uk-UA"/>
        </w:rPr>
        <w:t>/</w:t>
      </w:r>
      <w:r w:rsidRPr="00D50BCC">
        <w:t xml:space="preserve"> </w:t>
      </w:r>
      <w:r w:rsidRPr="00D50BCC">
        <w:rPr>
          <w:rFonts w:ascii="Arial" w:hAnsi="Arial" w:cs="Arial"/>
          <w:bCs/>
          <w:lang w:bidi="uk-UA"/>
        </w:rPr>
        <w:t xml:space="preserve">М. С. </w:t>
      </w:r>
      <w:proofErr w:type="spellStart"/>
      <w:r w:rsidRPr="00D50BCC">
        <w:rPr>
          <w:rFonts w:ascii="Arial" w:hAnsi="Arial" w:cs="Arial"/>
          <w:bCs/>
          <w:lang w:bidi="uk-UA"/>
        </w:rPr>
        <w:t>Рожнов</w:t>
      </w:r>
      <w:proofErr w:type="spellEnd"/>
      <w:r w:rsidRPr="00D50BCC">
        <w:rPr>
          <w:rFonts w:ascii="Arial" w:hAnsi="Arial" w:cs="Arial"/>
          <w:bCs/>
          <w:lang w:bidi="uk-UA"/>
        </w:rPr>
        <w:t xml:space="preserve">, Ю. В. Кузьменко, Д. М. Мельник, </w:t>
      </w:r>
      <w:r>
        <w:rPr>
          <w:rFonts w:ascii="Arial" w:hAnsi="Arial" w:cs="Arial"/>
          <w:bCs/>
          <w:lang w:bidi="uk-UA"/>
        </w:rPr>
        <w:t>О.</w:t>
      </w:r>
      <w:r>
        <w:rPr>
          <w:rFonts w:ascii="Arial" w:hAnsi="Arial" w:cs="Arial"/>
          <w:bCs/>
          <w:lang w:val="ru-RU" w:bidi="uk-UA"/>
        </w:rPr>
        <w:t> </w:t>
      </w:r>
      <w:r w:rsidRPr="00D50BCC">
        <w:rPr>
          <w:rFonts w:ascii="Arial" w:hAnsi="Arial" w:cs="Arial"/>
          <w:bCs/>
          <w:lang w:bidi="uk-UA"/>
        </w:rPr>
        <w:t>С.</w:t>
      </w:r>
      <w:r>
        <w:rPr>
          <w:rFonts w:ascii="Arial" w:hAnsi="Arial" w:cs="Arial"/>
          <w:bCs/>
          <w:lang w:val="ru-RU" w:bidi="uk-UA"/>
        </w:rPr>
        <w:t> </w:t>
      </w:r>
      <w:proofErr w:type="spellStart"/>
      <w:r w:rsidRPr="00D50BCC">
        <w:rPr>
          <w:rFonts w:ascii="Arial" w:hAnsi="Arial" w:cs="Arial"/>
          <w:bCs/>
          <w:lang w:bidi="uk-UA"/>
        </w:rPr>
        <w:t>Левбарг</w:t>
      </w:r>
      <w:proofErr w:type="spellEnd"/>
      <w:r w:rsidRPr="00D50BCC">
        <w:rPr>
          <w:rFonts w:ascii="Arial" w:hAnsi="Arial" w:cs="Arial"/>
          <w:bCs/>
          <w:lang w:bidi="uk-UA"/>
        </w:rPr>
        <w:t>,</w:t>
      </w:r>
      <w:r w:rsidRPr="00D50BCC">
        <w:t xml:space="preserve"> </w:t>
      </w:r>
      <w:r w:rsidRPr="00D50BCC">
        <w:rPr>
          <w:rFonts w:ascii="Arial" w:hAnsi="Arial" w:cs="Arial"/>
          <w:bCs/>
          <w:lang w:bidi="uk-UA"/>
        </w:rPr>
        <w:t xml:space="preserve">А. М. Рак, В. І. </w:t>
      </w:r>
      <w:proofErr w:type="spellStart"/>
      <w:r w:rsidRPr="00D50BCC">
        <w:rPr>
          <w:rFonts w:ascii="Arial" w:hAnsi="Arial" w:cs="Arial"/>
          <w:bCs/>
          <w:lang w:bidi="uk-UA"/>
        </w:rPr>
        <w:t>Пашун</w:t>
      </w:r>
      <w:proofErr w:type="spellEnd"/>
      <w:r w:rsidRPr="00D50BCC">
        <w:rPr>
          <w:rFonts w:ascii="Arial" w:hAnsi="Arial" w:cs="Arial"/>
          <w:bCs/>
          <w:lang w:bidi="uk-UA"/>
        </w:rPr>
        <w:t>, Л. М. Погрібна // Метрологія та прилади. – 2020. – № 2. – С. 3-12.</w:t>
      </w:r>
    </w:p>
    <w:p w:rsidR="00D652E2" w:rsidRDefault="00D652E2" w:rsidP="00D652E2">
      <w:pPr>
        <w:tabs>
          <w:tab w:val="left" w:pos="1202"/>
        </w:tabs>
        <w:ind w:firstLine="284"/>
        <w:jc w:val="both"/>
        <w:rPr>
          <w:rFonts w:ascii="Arial" w:hAnsi="Arial" w:cs="Arial"/>
          <w:bCs/>
          <w:lang w:val="ru-RU"/>
        </w:rPr>
      </w:pPr>
      <w:proofErr w:type="spellStart"/>
      <w:r w:rsidRPr="007B1480">
        <w:rPr>
          <w:rFonts w:ascii="Arial" w:hAnsi="Arial" w:cs="Arial"/>
          <w:b/>
          <w:bCs/>
          <w:lang w:val="ru-RU" w:bidi="uk-UA"/>
        </w:rPr>
        <w:t>Сіренко</w:t>
      </w:r>
      <w:proofErr w:type="spellEnd"/>
      <w:r w:rsidRPr="007B1480">
        <w:rPr>
          <w:rFonts w:ascii="Arial" w:hAnsi="Arial" w:cs="Arial"/>
          <w:b/>
          <w:bCs/>
          <w:lang w:val="ru-RU" w:bidi="uk-UA"/>
        </w:rPr>
        <w:t xml:space="preserve">, </w:t>
      </w:r>
      <w:r w:rsidRPr="007B1480">
        <w:rPr>
          <w:rFonts w:ascii="Arial" w:hAnsi="Arial" w:cs="Arial"/>
          <w:b/>
          <w:bCs/>
          <w:lang w:val="ru-RU" w:bidi="en-US"/>
        </w:rPr>
        <w:t xml:space="preserve">M. M. </w:t>
      </w:r>
      <w:proofErr w:type="spellStart"/>
      <w:r w:rsidRPr="007B1480">
        <w:rPr>
          <w:rFonts w:ascii="Arial" w:hAnsi="Arial" w:cs="Arial"/>
          <w:b/>
          <w:bCs/>
          <w:lang w:val="ru-RU" w:bidi="en-US"/>
        </w:rPr>
        <w:t>Автоматизована</w:t>
      </w:r>
      <w:proofErr w:type="spellEnd"/>
      <w:r w:rsidRPr="007B1480">
        <w:rPr>
          <w:rFonts w:ascii="Arial" w:hAnsi="Arial" w:cs="Arial"/>
          <w:b/>
          <w:bCs/>
          <w:lang w:val="ru-RU" w:bidi="en-US"/>
        </w:rPr>
        <w:t xml:space="preserve"> установка для </w:t>
      </w:r>
      <w:proofErr w:type="spellStart"/>
      <w:r w:rsidRPr="007B1480">
        <w:rPr>
          <w:rFonts w:ascii="Arial" w:hAnsi="Arial" w:cs="Arial"/>
          <w:b/>
          <w:bCs/>
          <w:lang w:val="ru-RU" w:bidi="en-US"/>
        </w:rPr>
        <w:t>намагнічування</w:t>
      </w:r>
      <w:proofErr w:type="spellEnd"/>
      <w:r>
        <w:rPr>
          <w:rFonts w:ascii="Arial" w:hAnsi="Arial" w:cs="Arial"/>
          <w:bCs/>
          <w:lang w:val="ru-RU" w:bidi="en-US"/>
        </w:rPr>
        <w:t xml:space="preserve"> </w:t>
      </w:r>
      <w:r w:rsidRPr="00174973">
        <w:rPr>
          <w:rFonts w:ascii="Arial" w:hAnsi="Arial" w:cs="Arial"/>
          <w:bCs/>
          <w:lang w:val="ru-RU"/>
        </w:rPr>
        <w:t>/ M. M.</w:t>
      </w:r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174973">
        <w:rPr>
          <w:rFonts w:ascii="Arial" w:hAnsi="Arial" w:cs="Arial"/>
          <w:bCs/>
          <w:lang w:val="ru-RU"/>
        </w:rPr>
        <w:t>Сіренко</w:t>
      </w:r>
      <w:proofErr w:type="spellEnd"/>
      <w:r w:rsidRPr="00174973">
        <w:rPr>
          <w:rFonts w:ascii="Arial" w:hAnsi="Arial" w:cs="Arial"/>
          <w:bCs/>
          <w:lang w:val="ru-RU"/>
        </w:rPr>
        <w:t>,</w:t>
      </w:r>
      <w:r w:rsidRPr="00174973">
        <w:t xml:space="preserve"> </w:t>
      </w:r>
      <w:r w:rsidRPr="00174973">
        <w:rPr>
          <w:rFonts w:ascii="Arial" w:hAnsi="Arial" w:cs="Arial"/>
          <w:bCs/>
          <w:lang w:val="ru-RU"/>
        </w:rPr>
        <w:t xml:space="preserve">Б. M. </w:t>
      </w:r>
      <w:proofErr w:type="spellStart"/>
      <w:r w:rsidRPr="00174973">
        <w:rPr>
          <w:rFonts w:ascii="Arial" w:hAnsi="Arial" w:cs="Arial"/>
          <w:bCs/>
          <w:lang w:val="ru-RU"/>
        </w:rPr>
        <w:t>Горкунов</w:t>
      </w:r>
      <w:proofErr w:type="spellEnd"/>
      <w:r w:rsidRPr="00174973">
        <w:rPr>
          <w:rFonts w:ascii="Arial" w:hAnsi="Arial" w:cs="Arial"/>
          <w:bCs/>
          <w:lang w:val="ru-RU"/>
        </w:rPr>
        <w:t>, С. Г.</w:t>
      </w:r>
      <w:r>
        <w:rPr>
          <w:rFonts w:ascii="Arial" w:hAnsi="Arial" w:cs="Arial"/>
          <w:bCs/>
          <w:lang w:val="ru-RU"/>
        </w:rPr>
        <w:t xml:space="preserve"> Львов, В. В. </w:t>
      </w:r>
      <w:r w:rsidRPr="00174973">
        <w:rPr>
          <w:rFonts w:ascii="Arial" w:hAnsi="Arial" w:cs="Arial"/>
          <w:bCs/>
          <w:lang w:val="ru-RU"/>
        </w:rPr>
        <w:t xml:space="preserve">Лисенко // </w:t>
      </w:r>
      <w:proofErr w:type="spellStart"/>
      <w:r w:rsidRPr="00174973">
        <w:rPr>
          <w:rFonts w:ascii="Arial" w:hAnsi="Arial" w:cs="Arial"/>
          <w:bCs/>
          <w:lang w:val="ru-RU"/>
        </w:rPr>
        <w:t>Метрологія</w:t>
      </w:r>
      <w:proofErr w:type="spellEnd"/>
      <w:r w:rsidRPr="00174973">
        <w:rPr>
          <w:rFonts w:ascii="Arial" w:hAnsi="Arial" w:cs="Arial"/>
          <w:bCs/>
          <w:lang w:val="ru-RU"/>
        </w:rPr>
        <w:t xml:space="preserve"> та </w:t>
      </w:r>
      <w:proofErr w:type="spellStart"/>
      <w:r w:rsidRPr="00174973">
        <w:rPr>
          <w:rFonts w:ascii="Arial" w:hAnsi="Arial" w:cs="Arial"/>
          <w:bCs/>
          <w:lang w:val="ru-RU"/>
        </w:rPr>
        <w:t>прилади</w:t>
      </w:r>
      <w:proofErr w:type="spellEnd"/>
      <w:r w:rsidRPr="00174973">
        <w:rPr>
          <w:rFonts w:ascii="Arial" w:hAnsi="Arial" w:cs="Arial"/>
          <w:bCs/>
          <w:lang w:val="ru-RU"/>
        </w:rPr>
        <w:t>. – 2020. – № 2. – С.</w:t>
      </w:r>
      <w:r>
        <w:rPr>
          <w:rFonts w:ascii="Arial" w:hAnsi="Arial" w:cs="Arial"/>
          <w:bCs/>
          <w:lang w:val="ru-RU"/>
        </w:rPr>
        <w:t>13-21.</w:t>
      </w:r>
    </w:p>
    <w:p w:rsidR="00D652E2" w:rsidRPr="007B1480" w:rsidRDefault="00D652E2" w:rsidP="00D652E2">
      <w:pPr>
        <w:tabs>
          <w:tab w:val="left" w:pos="1202"/>
        </w:tabs>
        <w:ind w:firstLine="284"/>
        <w:jc w:val="both"/>
        <w:rPr>
          <w:rFonts w:ascii="Arial" w:hAnsi="Arial" w:cs="Arial"/>
          <w:bCs/>
          <w:lang w:val="ru-RU"/>
        </w:rPr>
      </w:pPr>
      <w:proofErr w:type="spellStart"/>
      <w:r w:rsidRPr="007B1480">
        <w:rPr>
          <w:rFonts w:ascii="Arial" w:hAnsi="Arial" w:cs="Arial"/>
          <w:bCs/>
          <w:lang w:val="ru-RU"/>
        </w:rPr>
        <w:t>Статтю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присвячено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актуальній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темі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розроблення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автоматизованої</w:t>
      </w:r>
      <w:proofErr w:type="spellEnd"/>
      <w:r w:rsidRPr="007B1480">
        <w:rPr>
          <w:rFonts w:ascii="Arial" w:hAnsi="Arial" w:cs="Arial"/>
          <w:bCs/>
          <w:lang w:val="ru-RU"/>
        </w:rPr>
        <w:t xml:space="preserve"> установки з </w:t>
      </w:r>
      <w:proofErr w:type="spellStart"/>
      <w:r w:rsidRPr="007B1480">
        <w:rPr>
          <w:rFonts w:ascii="Arial" w:hAnsi="Arial" w:cs="Arial"/>
          <w:bCs/>
          <w:lang w:val="ru-RU"/>
        </w:rPr>
        <w:t>оптимальними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енергетичними-габаритними</w:t>
      </w:r>
      <w:proofErr w:type="spellEnd"/>
      <w:r w:rsidRPr="007B1480">
        <w:rPr>
          <w:rFonts w:ascii="Arial" w:hAnsi="Arial" w:cs="Arial"/>
          <w:bCs/>
          <w:lang w:val="ru-RU"/>
        </w:rPr>
        <w:t xml:space="preserve"> параметрами для </w:t>
      </w:r>
      <w:proofErr w:type="spellStart"/>
      <w:r w:rsidRPr="007B1480">
        <w:rPr>
          <w:rFonts w:ascii="Arial" w:hAnsi="Arial" w:cs="Arial"/>
          <w:bCs/>
          <w:lang w:val="ru-RU"/>
        </w:rPr>
        <w:t>якісного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намагнічування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магнітів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електромагнітних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приводів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зі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збереженням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цілісності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їх</w:t>
      </w:r>
      <w:proofErr w:type="spellEnd"/>
      <w:r w:rsidRPr="007B1480">
        <w:rPr>
          <w:rFonts w:ascii="Arial" w:hAnsi="Arial" w:cs="Arial"/>
          <w:bCs/>
          <w:lang w:val="ru-RU"/>
        </w:rPr>
        <w:t xml:space="preserve"> обмоток.</w:t>
      </w:r>
    </w:p>
    <w:p w:rsidR="00D652E2" w:rsidRPr="007B1480" w:rsidRDefault="00D652E2" w:rsidP="00D652E2">
      <w:pPr>
        <w:tabs>
          <w:tab w:val="left" w:pos="1202"/>
        </w:tabs>
        <w:ind w:firstLine="284"/>
        <w:jc w:val="both"/>
        <w:rPr>
          <w:rFonts w:ascii="Arial" w:hAnsi="Arial" w:cs="Arial"/>
          <w:bCs/>
          <w:lang w:val="ru-RU"/>
        </w:rPr>
      </w:pPr>
      <w:proofErr w:type="spellStart"/>
      <w:r w:rsidRPr="007B1480">
        <w:rPr>
          <w:rFonts w:ascii="Arial" w:hAnsi="Arial" w:cs="Arial"/>
          <w:bCs/>
          <w:lang w:val="ru-RU"/>
        </w:rPr>
        <w:t>Розроблено</w:t>
      </w:r>
      <w:proofErr w:type="spellEnd"/>
      <w:r w:rsidRPr="007B1480">
        <w:rPr>
          <w:rFonts w:ascii="Arial" w:hAnsi="Arial" w:cs="Arial"/>
          <w:bCs/>
          <w:lang w:val="ru-RU"/>
        </w:rPr>
        <w:t xml:space="preserve"> методику </w:t>
      </w:r>
      <w:proofErr w:type="spellStart"/>
      <w:r w:rsidRPr="007B1480">
        <w:rPr>
          <w:rFonts w:ascii="Arial" w:hAnsi="Arial" w:cs="Arial"/>
          <w:bCs/>
          <w:lang w:val="ru-RU"/>
        </w:rPr>
        <w:t>розрахунку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амплітуди</w:t>
      </w:r>
      <w:proofErr w:type="spellEnd"/>
      <w:r w:rsidRPr="007B1480">
        <w:rPr>
          <w:rFonts w:ascii="Arial" w:hAnsi="Arial" w:cs="Arial"/>
          <w:bCs/>
          <w:lang w:val="ru-RU"/>
        </w:rPr>
        <w:t xml:space="preserve"> і </w:t>
      </w:r>
      <w:proofErr w:type="spellStart"/>
      <w:r w:rsidRPr="007B1480">
        <w:rPr>
          <w:rFonts w:ascii="Arial" w:hAnsi="Arial" w:cs="Arial"/>
          <w:bCs/>
          <w:lang w:val="ru-RU"/>
        </w:rPr>
        <w:t>тривалості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імпульсу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намагнічування</w:t>
      </w:r>
      <w:proofErr w:type="spellEnd"/>
      <w:r w:rsidRPr="007B1480">
        <w:rPr>
          <w:rFonts w:ascii="Arial" w:hAnsi="Arial" w:cs="Arial"/>
          <w:bCs/>
          <w:lang w:val="ru-RU"/>
        </w:rPr>
        <w:t xml:space="preserve">. </w:t>
      </w:r>
      <w:proofErr w:type="spellStart"/>
      <w:r w:rsidRPr="007B1480">
        <w:rPr>
          <w:rFonts w:ascii="Arial" w:hAnsi="Arial" w:cs="Arial"/>
          <w:bCs/>
          <w:lang w:val="ru-RU"/>
        </w:rPr>
        <w:t>Визначено</w:t>
      </w:r>
      <w:proofErr w:type="spellEnd"/>
      <w:r w:rsidRPr="007B1480">
        <w:rPr>
          <w:rFonts w:ascii="Arial" w:hAnsi="Arial" w:cs="Arial"/>
          <w:bCs/>
          <w:lang w:val="ru-RU"/>
        </w:rPr>
        <w:t xml:space="preserve"> час </w:t>
      </w:r>
      <w:proofErr w:type="spellStart"/>
      <w:r w:rsidRPr="007B1480">
        <w:rPr>
          <w:rFonts w:ascii="Arial" w:hAnsi="Arial" w:cs="Arial"/>
          <w:bCs/>
          <w:lang w:val="ru-RU"/>
        </w:rPr>
        <w:t>наростання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його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переднього</w:t>
      </w:r>
      <w:proofErr w:type="spellEnd"/>
      <w:r w:rsidRPr="007B1480">
        <w:rPr>
          <w:rFonts w:ascii="Arial" w:hAnsi="Arial" w:cs="Arial"/>
          <w:bCs/>
          <w:lang w:val="ru-RU"/>
        </w:rPr>
        <w:t xml:space="preserve"> фронту, </w:t>
      </w:r>
      <w:proofErr w:type="spellStart"/>
      <w:r w:rsidRPr="007B1480">
        <w:rPr>
          <w:rFonts w:ascii="Arial" w:hAnsi="Arial" w:cs="Arial"/>
          <w:bCs/>
          <w:lang w:val="ru-RU"/>
        </w:rPr>
        <w:t>який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задовольняє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умовам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повного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промагнічування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магнітопроводу</w:t>
      </w:r>
      <w:proofErr w:type="spellEnd"/>
      <w:r w:rsidRPr="007B1480">
        <w:rPr>
          <w:rFonts w:ascii="Arial" w:hAnsi="Arial" w:cs="Arial"/>
          <w:bCs/>
          <w:lang w:val="ru-RU"/>
        </w:rPr>
        <w:t xml:space="preserve"> привода та </w:t>
      </w:r>
      <w:proofErr w:type="spellStart"/>
      <w:r w:rsidRPr="007B1480">
        <w:rPr>
          <w:rFonts w:ascii="Arial" w:hAnsi="Arial" w:cs="Arial"/>
          <w:bCs/>
          <w:lang w:val="ru-RU"/>
        </w:rPr>
        <w:t>збереження</w:t>
      </w:r>
      <w:proofErr w:type="spellEnd"/>
      <w:r w:rsidRPr="007B1480">
        <w:rPr>
          <w:rFonts w:ascii="Arial" w:hAnsi="Arial" w:cs="Arial"/>
          <w:bCs/>
          <w:lang w:val="ru-RU"/>
        </w:rPr>
        <w:t xml:space="preserve"> при </w:t>
      </w:r>
      <w:proofErr w:type="spellStart"/>
      <w:r w:rsidRPr="007B1480">
        <w:rPr>
          <w:rFonts w:ascii="Arial" w:hAnsi="Arial" w:cs="Arial"/>
          <w:bCs/>
          <w:lang w:val="ru-RU"/>
        </w:rPr>
        <w:t>цьому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цілісності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його</w:t>
      </w:r>
      <w:proofErr w:type="spellEnd"/>
      <w:r w:rsidRPr="007B1480">
        <w:rPr>
          <w:rFonts w:ascii="Arial" w:hAnsi="Arial" w:cs="Arial"/>
          <w:bCs/>
          <w:lang w:val="ru-RU"/>
        </w:rPr>
        <w:t xml:space="preserve"> обмотки </w:t>
      </w:r>
      <w:proofErr w:type="spellStart"/>
      <w:r w:rsidRPr="007B1480">
        <w:rPr>
          <w:rFonts w:ascii="Arial" w:hAnsi="Arial" w:cs="Arial"/>
          <w:bCs/>
          <w:lang w:val="ru-RU"/>
        </w:rPr>
        <w:t>збудження</w:t>
      </w:r>
      <w:proofErr w:type="spellEnd"/>
      <w:r w:rsidRPr="007B1480">
        <w:rPr>
          <w:rFonts w:ascii="Arial" w:hAnsi="Arial" w:cs="Arial"/>
          <w:bCs/>
          <w:lang w:val="ru-RU"/>
        </w:rPr>
        <w:t>.</w:t>
      </w:r>
    </w:p>
    <w:p w:rsidR="00D652E2" w:rsidRPr="007B1480" w:rsidRDefault="00D652E2" w:rsidP="00D652E2">
      <w:pPr>
        <w:tabs>
          <w:tab w:val="left" w:pos="1202"/>
        </w:tabs>
        <w:ind w:firstLine="284"/>
        <w:jc w:val="both"/>
        <w:rPr>
          <w:rFonts w:ascii="Arial" w:hAnsi="Arial" w:cs="Arial"/>
          <w:bCs/>
          <w:lang w:val="ru-RU"/>
        </w:rPr>
      </w:pPr>
      <w:r w:rsidRPr="007B1480">
        <w:rPr>
          <w:rFonts w:ascii="Arial" w:hAnsi="Arial" w:cs="Arial"/>
          <w:bCs/>
          <w:lang w:val="ru-RU"/>
        </w:rPr>
        <w:t xml:space="preserve">Для </w:t>
      </w:r>
      <w:proofErr w:type="spellStart"/>
      <w:r w:rsidRPr="007B1480">
        <w:rPr>
          <w:rFonts w:ascii="Arial" w:hAnsi="Arial" w:cs="Arial"/>
          <w:bCs/>
          <w:lang w:val="ru-RU"/>
        </w:rPr>
        <w:t>формування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імпульсу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із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заданими</w:t>
      </w:r>
      <w:proofErr w:type="spellEnd"/>
      <w:r w:rsidRPr="007B1480">
        <w:rPr>
          <w:rFonts w:ascii="Arial" w:hAnsi="Arial" w:cs="Arial"/>
          <w:bCs/>
          <w:lang w:val="ru-RU"/>
        </w:rPr>
        <w:t xml:space="preserve"> параметрами </w:t>
      </w:r>
      <w:proofErr w:type="spellStart"/>
      <w:r w:rsidRPr="007B1480">
        <w:rPr>
          <w:rFonts w:ascii="Arial" w:hAnsi="Arial" w:cs="Arial"/>
          <w:bCs/>
          <w:lang w:val="ru-RU"/>
        </w:rPr>
        <w:t>запропоновано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електронний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пристрій</w:t>
      </w:r>
      <w:proofErr w:type="spellEnd"/>
      <w:r w:rsidRPr="007B1480">
        <w:rPr>
          <w:rFonts w:ascii="Arial" w:hAnsi="Arial" w:cs="Arial"/>
          <w:bCs/>
          <w:lang w:val="ru-RU"/>
        </w:rPr>
        <w:t xml:space="preserve"> на </w:t>
      </w:r>
      <w:proofErr w:type="spellStart"/>
      <w:r w:rsidRPr="007B1480">
        <w:rPr>
          <w:rFonts w:ascii="Arial" w:hAnsi="Arial" w:cs="Arial"/>
          <w:bCs/>
          <w:lang w:val="ru-RU"/>
        </w:rPr>
        <w:t>основі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зворотного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зв’язку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між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обмоткою</w:t>
      </w:r>
      <w:proofErr w:type="spellEnd"/>
      <w:r w:rsidRPr="007B1480">
        <w:rPr>
          <w:rFonts w:ascii="Arial" w:hAnsi="Arial" w:cs="Arial"/>
          <w:bCs/>
          <w:lang w:val="ru-RU"/>
        </w:rPr>
        <w:t xml:space="preserve"> привода й </w:t>
      </w:r>
      <w:proofErr w:type="spellStart"/>
      <w:r w:rsidRPr="007B1480">
        <w:rPr>
          <w:rFonts w:ascii="Arial" w:hAnsi="Arial" w:cs="Arial"/>
          <w:bCs/>
          <w:lang w:val="ru-RU"/>
        </w:rPr>
        <w:t>імпульсним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джерелом</w:t>
      </w:r>
      <w:proofErr w:type="spellEnd"/>
      <w:r w:rsidRPr="007B1480">
        <w:rPr>
          <w:rFonts w:ascii="Arial" w:hAnsi="Arial" w:cs="Arial"/>
          <w:bCs/>
          <w:lang w:val="ru-RU"/>
        </w:rPr>
        <w:t xml:space="preserve"> струму обмотки </w:t>
      </w:r>
      <w:proofErr w:type="spellStart"/>
      <w:r w:rsidRPr="007B1480">
        <w:rPr>
          <w:rFonts w:ascii="Arial" w:hAnsi="Arial" w:cs="Arial"/>
          <w:bCs/>
          <w:lang w:val="ru-RU"/>
        </w:rPr>
        <w:t>індуктора</w:t>
      </w:r>
      <w:proofErr w:type="spellEnd"/>
      <w:r w:rsidRPr="007B1480">
        <w:rPr>
          <w:rFonts w:ascii="Arial" w:hAnsi="Arial" w:cs="Arial"/>
          <w:bCs/>
          <w:lang w:val="ru-RU"/>
        </w:rPr>
        <w:t>.</w:t>
      </w:r>
    </w:p>
    <w:p w:rsidR="00D652E2" w:rsidRPr="007B1480" w:rsidRDefault="00D652E2" w:rsidP="00D652E2">
      <w:pPr>
        <w:tabs>
          <w:tab w:val="left" w:pos="1202"/>
        </w:tabs>
        <w:ind w:firstLine="284"/>
        <w:jc w:val="both"/>
        <w:rPr>
          <w:rFonts w:ascii="Arial" w:hAnsi="Arial" w:cs="Arial"/>
          <w:bCs/>
          <w:lang w:val="ru-RU"/>
        </w:rPr>
      </w:pPr>
      <w:proofErr w:type="spellStart"/>
      <w:r w:rsidRPr="007B1480">
        <w:rPr>
          <w:rFonts w:ascii="Arial" w:hAnsi="Arial" w:cs="Arial"/>
          <w:bCs/>
          <w:lang w:val="ru-RU"/>
        </w:rPr>
        <w:t>Запропоновано</w:t>
      </w:r>
      <w:proofErr w:type="spellEnd"/>
      <w:r w:rsidRPr="007B1480">
        <w:rPr>
          <w:rFonts w:ascii="Arial" w:hAnsi="Arial" w:cs="Arial"/>
          <w:bCs/>
          <w:lang w:val="ru-RU"/>
        </w:rPr>
        <w:t xml:space="preserve"> методику синтезу </w:t>
      </w:r>
      <w:proofErr w:type="spellStart"/>
      <w:r w:rsidRPr="007B1480">
        <w:rPr>
          <w:rFonts w:ascii="Arial" w:hAnsi="Arial" w:cs="Arial"/>
          <w:bCs/>
          <w:lang w:val="ru-RU"/>
        </w:rPr>
        <w:t>магнітної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системи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індуктора</w:t>
      </w:r>
      <w:proofErr w:type="spellEnd"/>
      <w:r w:rsidRPr="007B1480">
        <w:rPr>
          <w:rFonts w:ascii="Arial" w:hAnsi="Arial" w:cs="Arial"/>
          <w:bCs/>
          <w:lang w:val="ru-RU"/>
        </w:rPr>
        <w:t xml:space="preserve"> за </w:t>
      </w:r>
      <w:proofErr w:type="spellStart"/>
      <w:r w:rsidRPr="007B1480">
        <w:rPr>
          <w:rFonts w:ascii="Arial" w:hAnsi="Arial" w:cs="Arial"/>
          <w:bCs/>
          <w:lang w:val="ru-RU"/>
        </w:rPr>
        <w:t>критеріями</w:t>
      </w:r>
      <w:proofErr w:type="spellEnd"/>
      <w:r w:rsidRPr="007B1480">
        <w:rPr>
          <w:rFonts w:ascii="Arial" w:hAnsi="Arial" w:cs="Arial"/>
          <w:bCs/>
          <w:lang w:val="ru-RU"/>
        </w:rPr>
        <w:t xml:space="preserve">: </w:t>
      </w:r>
      <w:proofErr w:type="spellStart"/>
      <w:r w:rsidRPr="007B1480">
        <w:rPr>
          <w:rFonts w:ascii="Arial" w:hAnsi="Arial" w:cs="Arial"/>
          <w:bCs/>
          <w:lang w:val="ru-RU"/>
        </w:rPr>
        <w:t>досягнення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заданої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напруженості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магнітного</w:t>
      </w:r>
      <w:proofErr w:type="spellEnd"/>
      <w:r w:rsidRPr="007B1480">
        <w:rPr>
          <w:rFonts w:ascii="Arial" w:hAnsi="Arial" w:cs="Arial"/>
          <w:bCs/>
          <w:lang w:val="ru-RU"/>
        </w:rPr>
        <w:t xml:space="preserve"> поля в </w:t>
      </w:r>
      <w:proofErr w:type="spellStart"/>
      <w:r w:rsidRPr="007B1480">
        <w:rPr>
          <w:rFonts w:ascii="Arial" w:hAnsi="Arial" w:cs="Arial"/>
          <w:bCs/>
          <w:lang w:val="ru-RU"/>
        </w:rPr>
        <w:t>робочому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об’ємі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індуктора</w:t>
      </w:r>
      <w:proofErr w:type="spellEnd"/>
      <w:r w:rsidRPr="007B1480">
        <w:rPr>
          <w:rFonts w:ascii="Arial" w:hAnsi="Arial" w:cs="Arial"/>
          <w:bCs/>
          <w:lang w:val="ru-RU"/>
        </w:rPr>
        <w:t xml:space="preserve">; </w:t>
      </w:r>
      <w:proofErr w:type="spellStart"/>
      <w:r w:rsidRPr="007B1480">
        <w:rPr>
          <w:rFonts w:ascii="Arial" w:hAnsi="Arial" w:cs="Arial"/>
          <w:bCs/>
          <w:lang w:val="ru-RU"/>
        </w:rPr>
        <w:t>мінімальні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габарити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джерела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живлення</w:t>
      </w:r>
      <w:proofErr w:type="spellEnd"/>
      <w:r w:rsidRPr="007B1480">
        <w:rPr>
          <w:rFonts w:ascii="Arial" w:hAnsi="Arial" w:cs="Arial"/>
          <w:bCs/>
          <w:lang w:val="ru-RU"/>
        </w:rPr>
        <w:t xml:space="preserve"> і </w:t>
      </w:r>
      <w:proofErr w:type="spellStart"/>
      <w:r w:rsidRPr="007B1480">
        <w:rPr>
          <w:rFonts w:ascii="Arial" w:hAnsi="Arial" w:cs="Arial"/>
          <w:bCs/>
          <w:lang w:val="ru-RU"/>
        </w:rPr>
        <w:t>його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споживана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енергія</w:t>
      </w:r>
      <w:proofErr w:type="spellEnd"/>
      <w:r w:rsidRPr="007B1480">
        <w:rPr>
          <w:rFonts w:ascii="Arial" w:hAnsi="Arial" w:cs="Arial"/>
          <w:bCs/>
          <w:lang w:val="ru-RU"/>
        </w:rPr>
        <w:t xml:space="preserve"> за </w:t>
      </w:r>
      <w:proofErr w:type="spellStart"/>
      <w:r w:rsidRPr="007B1480">
        <w:rPr>
          <w:rFonts w:ascii="Arial" w:hAnsi="Arial" w:cs="Arial"/>
          <w:bCs/>
          <w:lang w:val="ru-RU"/>
        </w:rPr>
        <w:t>намагнічування</w:t>
      </w:r>
      <w:proofErr w:type="spellEnd"/>
      <w:r w:rsidRPr="007B1480">
        <w:rPr>
          <w:rFonts w:ascii="Arial" w:hAnsi="Arial" w:cs="Arial"/>
          <w:bCs/>
          <w:lang w:val="ru-RU"/>
        </w:rPr>
        <w:t xml:space="preserve">. </w:t>
      </w:r>
      <w:proofErr w:type="spellStart"/>
      <w:r w:rsidRPr="007B1480">
        <w:rPr>
          <w:rFonts w:ascii="Arial" w:hAnsi="Arial" w:cs="Arial"/>
          <w:bCs/>
          <w:lang w:val="ru-RU"/>
        </w:rPr>
        <w:t>Її</w:t>
      </w:r>
      <w:proofErr w:type="spellEnd"/>
      <w:r w:rsidRPr="007B1480">
        <w:rPr>
          <w:rFonts w:ascii="Arial" w:hAnsi="Arial" w:cs="Arial"/>
          <w:bCs/>
          <w:lang w:val="ru-RU"/>
        </w:rPr>
        <w:t xml:space="preserve"> результатом є </w:t>
      </w:r>
      <w:proofErr w:type="spellStart"/>
      <w:r w:rsidRPr="007B1480">
        <w:rPr>
          <w:rFonts w:ascii="Arial" w:hAnsi="Arial" w:cs="Arial"/>
          <w:bCs/>
          <w:lang w:val="ru-RU"/>
        </w:rPr>
        <w:t>отримання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профілю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перерізу</w:t>
      </w:r>
      <w:proofErr w:type="spellEnd"/>
      <w:r w:rsidRPr="007B1480">
        <w:rPr>
          <w:rFonts w:ascii="Arial" w:hAnsi="Arial" w:cs="Arial"/>
          <w:bCs/>
          <w:lang w:val="ru-RU"/>
        </w:rPr>
        <w:t xml:space="preserve"> каркаса </w:t>
      </w:r>
      <w:proofErr w:type="spellStart"/>
      <w:r w:rsidRPr="007B1480">
        <w:rPr>
          <w:rFonts w:ascii="Arial" w:hAnsi="Arial" w:cs="Arial"/>
          <w:bCs/>
          <w:lang w:val="ru-RU"/>
        </w:rPr>
        <w:t>індуктора</w:t>
      </w:r>
      <w:proofErr w:type="spellEnd"/>
      <w:r w:rsidRPr="007B1480">
        <w:rPr>
          <w:rFonts w:ascii="Arial" w:hAnsi="Arial" w:cs="Arial"/>
          <w:bCs/>
          <w:lang w:val="ru-RU"/>
        </w:rPr>
        <w:t xml:space="preserve"> з </w:t>
      </w:r>
      <w:proofErr w:type="spellStart"/>
      <w:r w:rsidRPr="007B1480">
        <w:rPr>
          <w:rFonts w:ascii="Arial" w:hAnsi="Arial" w:cs="Arial"/>
          <w:bCs/>
          <w:lang w:val="ru-RU"/>
        </w:rPr>
        <w:t>конкретними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розмірами</w:t>
      </w:r>
      <w:proofErr w:type="spellEnd"/>
      <w:r w:rsidRPr="007B1480">
        <w:rPr>
          <w:rFonts w:ascii="Arial" w:hAnsi="Arial" w:cs="Arial"/>
          <w:bCs/>
          <w:lang w:val="ru-RU"/>
        </w:rPr>
        <w:t xml:space="preserve"> і числом </w:t>
      </w:r>
      <w:proofErr w:type="spellStart"/>
      <w:r w:rsidRPr="007B1480">
        <w:rPr>
          <w:rFonts w:ascii="Arial" w:hAnsi="Arial" w:cs="Arial"/>
          <w:bCs/>
          <w:lang w:val="ru-RU"/>
        </w:rPr>
        <w:t>витків</w:t>
      </w:r>
      <w:proofErr w:type="spellEnd"/>
      <w:r w:rsidRPr="007B1480">
        <w:rPr>
          <w:rFonts w:ascii="Arial" w:hAnsi="Arial" w:cs="Arial"/>
          <w:bCs/>
          <w:lang w:val="ru-RU"/>
        </w:rPr>
        <w:t xml:space="preserve"> обмотки.</w:t>
      </w:r>
    </w:p>
    <w:p w:rsidR="00D652E2" w:rsidRPr="00174973" w:rsidRDefault="00D652E2" w:rsidP="00D652E2">
      <w:pPr>
        <w:tabs>
          <w:tab w:val="left" w:pos="1202"/>
        </w:tabs>
        <w:ind w:firstLine="284"/>
        <w:jc w:val="both"/>
        <w:rPr>
          <w:rFonts w:ascii="Arial" w:hAnsi="Arial" w:cs="Arial"/>
          <w:bCs/>
          <w:lang w:val="ru-RU"/>
        </w:rPr>
      </w:pPr>
      <w:r w:rsidRPr="007B1480">
        <w:rPr>
          <w:rFonts w:ascii="Arial" w:hAnsi="Arial" w:cs="Arial"/>
          <w:bCs/>
          <w:lang w:val="ru-RU"/>
        </w:rPr>
        <w:t xml:space="preserve">На </w:t>
      </w:r>
      <w:proofErr w:type="spellStart"/>
      <w:r w:rsidRPr="007B1480">
        <w:rPr>
          <w:rFonts w:ascii="Arial" w:hAnsi="Arial" w:cs="Arial"/>
          <w:bCs/>
          <w:lang w:val="ru-RU"/>
        </w:rPr>
        <w:t>основі</w:t>
      </w:r>
      <w:proofErr w:type="spellEnd"/>
      <w:r w:rsidRPr="007B1480">
        <w:rPr>
          <w:rFonts w:ascii="Arial" w:hAnsi="Arial" w:cs="Arial"/>
          <w:bCs/>
          <w:lang w:val="ru-RU"/>
        </w:rPr>
        <w:t xml:space="preserve"> комплексу </w:t>
      </w:r>
      <w:proofErr w:type="spellStart"/>
      <w:r w:rsidRPr="007B1480">
        <w:rPr>
          <w:rFonts w:ascii="Arial" w:hAnsi="Arial" w:cs="Arial"/>
          <w:bCs/>
          <w:lang w:val="ru-RU"/>
        </w:rPr>
        <w:t>отриманих</w:t>
      </w:r>
      <w:proofErr w:type="spellEnd"/>
      <w:r w:rsidRPr="007B1480"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результатів</w:t>
      </w:r>
      <w:proofErr w:type="spellEnd"/>
      <w:r w:rsidRPr="007B1480">
        <w:rPr>
          <w:rFonts w:ascii="Arial" w:hAnsi="Arial" w:cs="Arial"/>
          <w:bCs/>
          <w:lang w:val="ru-RU"/>
        </w:rPr>
        <w:t xml:space="preserve"> у </w:t>
      </w:r>
      <w:proofErr w:type="spellStart"/>
      <w:r w:rsidRPr="007B1480">
        <w:rPr>
          <w:rFonts w:ascii="Arial" w:hAnsi="Arial" w:cs="Arial"/>
          <w:bCs/>
          <w:lang w:val="ru-RU"/>
        </w:rPr>
        <w:t>роботі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розроблено</w:t>
      </w:r>
      <w:proofErr w:type="spellEnd"/>
      <w:r w:rsidRPr="007B1480">
        <w:rPr>
          <w:rFonts w:ascii="Arial" w:hAnsi="Arial" w:cs="Arial"/>
          <w:bCs/>
          <w:lang w:val="ru-RU"/>
        </w:rPr>
        <w:t xml:space="preserve"> схему </w:t>
      </w:r>
      <w:proofErr w:type="spellStart"/>
      <w:r w:rsidRPr="007B1480">
        <w:rPr>
          <w:rFonts w:ascii="Arial" w:hAnsi="Arial" w:cs="Arial"/>
          <w:bCs/>
          <w:lang w:val="ru-RU"/>
        </w:rPr>
        <w:t>автоматизованої</w:t>
      </w:r>
      <w:proofErr w:type="spellEnd"/>
      <w:r w:rsidRPr="007B1480">
        <w:rPr>
          <w:rFonts w:ascii="Arial" w:hAnsi="Arial" w:cs="Arial"/>
          <w:bCs/>
          <w:lang w:val="ru-RU"/>
        </w:rPr>
        <w:t xml:space="preserve"> установки і </w:t>
      </w:r>
      <w:proofErr w:type="spellStart"/>
      <w:r w:rsidRPr="007B1480">
        <w:rPr>
          <w:rFonts w:ascii="Arial" w:hAnsi="Arial" w:cs="Arial"/>
          <w:bCs/>
          <w:lang w:val="ru-RU"/>
        </w:rPr>
        <w:t>запропоновано</w:t>
      </w:r>
      <w:proofErr w:type="spellEnd"/>
      <w:r w:rsidRPr="007B1480">
        <w:rPr>
          <w:rFonts w:ascii="Arial" w:hAnsi="Arial" w:cs="Arial"/>
          <w:bCs/>
          <w:lang w:val="ru-RU"/>
        </w:rPr>
        <w:t xml:space="preserve"> компоновку пульту </w:t>
      </w:r>
      <w:proofErr w:type="spellStart"/>
      <w:r w:rsidRPr="007B1480">
        <w:rPr>
          <w:rFonts w:ascii="Arial" w:hAnsi="Arial" w:cs="Arial"/>
          <w:bCs/>
          <w:lang w:val="ru-RU"/>
        </w:rPr>
        <w:t>управління</w:t>
      </w:r>
      <w:proofErr w:type="spellEnd"/>
      <w:r w:rsidRPr="007B1480">
        <w:rPr>
          <w:rFonts w:ascii="Arial" w:hAnsi="Arial" w:cs="Arial"/>
          <w:bCs/>
          <w:lang w:val="ru-RU"/>
        </w:rPr>
        <w:t xml:space="preserve"> і контролю </w:t>
      </w:r>
      <w:proofErr w:type="spellStart"/>
      <w:r w:rsidRPr="007B1480">
        <w:rPr>
          <w:rFonts w:ascii="Arial" w:hAnsi="Arial" w:cs="Arial"/>
          <w:bCs/>
          <w:lang w:val="ru-RU"/>
        </w:rPr>
        <w:t>необхідними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7B1480">
        <w:rPr>
          <w:rFonts w:ascii="Arial" w:hAnsi="Arial" w:cs="Arial"/>
          <w:bCs/>
          <w:lang w:val="ru-RU"/>
        </w:rPr>
        <w:t>пристроями</w:t>
      </w:r>
      <w:proofErr w:type="spellEnd"/>
      <w:r w:rsidRPr="007B1480">
        <w:rPr>
          <w:rFonts w:ascii="Arial" w:hAnsi="Arial" w:cs="Arial"/>
          <w:bCs/>
          <w:lang w:val="ru-RU"/>
        </w:rPr>
        <w:t xml:space="preserve"> та </w:t>
      </w:r>
      <w:proofErr w:type="spellStart"/>
      <w:r w:rsidRPr="007B1480">
        <w:rPr>
          <w:rFonts w:ascii="Arial" w:hAnsi="Arial" w:cs="Arial"/>
          <w:bCs/>
          <w:lang w:val="ru-RU"/>
        </w:rPr>
        <w:t>елементами</w:t>
      </w:r>
      <w:proofErr w:type="spellEnd"/>
      <w:r w:rsidRPr="007B1480">
        <w:rPr>
          <w:rFonts w:ascii="Arial" w:hAnsi="Arial" w:cs="Arial"/>
          <w:bCs/>
          <w:lang w:val="ru-RU"/>
        </w:rPr>
        <w:t>.</w:t>
      </w:r>
    </w:p>
    <w:p w:rsidR="00D652E2" w:rsidRDefault="00D652E2" w:rsidP="00D652E2">
      <w:pPr>
        <w:tabs>
          <w:tab w:val="left" w:pos="1202"/>
        </w:tabs>
        <w:ind w:firstLine="284"/>
        <w:jc w:val="both"/>
        <w:rPr>
          <w:rFonts w:ascii="Arial" w:hAnsi="Arial" w:cs="Arial"/>
          <w:bCs/>
          <w:lang w:val="ru-RU"/>
        </w:rPr>
      </w:pPr>
    </w:p>
    <w:p w:rsidR="00D652E2" w:rsidRDefault="00D652E2" w:rsidP="00D652E2">
      <w:pPr>
        <w:tabs>
          <w:tab w:val="left" w:pos="1202"/>
        </w:tabs>
        <w:ind w:firstLine="284"/>
        <w:jc w:val="both"/>
        <w:rPr>
          <w:rFonts w:ascii="Arial" w:hAnsi="Arial" w:cs="Arial"/>
          <w:bCs/>
          <w:lang w:val="ru-RU"/>
        </w:rPr>
      </w:pPr>
      <w:proofErr w:type="spellStart"/>
      <w:r w:rsidRPr="00107E2A">
        <w:rPr>
          <w:rFonts w:ascii="Arial" w:hAnsi="Arial" w:cs="Arial"/>
          <w:b/>
          <w:bCs/>
          <w:lang w:val="ru-RU"/>
        </w:rPr>
        <w:t>Орнатський</w:t>
      </w:r>
      <w:proofErr w:type="spellEnd"/>
      <w:r w:rsidRPr="00107E2A">
        <w:rPr>
          <w:rFonts w:ascii="Arial" w:hAnsi="Arial" w:cs="Arial"/>
          <w:b/>
          <w:bCs/>
          <w:lang w:val="ru-RU"/>
        </w:rPr>
        <w:t xml:space="preserve">, Д. П. </w:t>
      </w:r>
      <w:proofErr w:type="spellStart"/>
      <w:r w:rsidRPr="00107E2A">
        <w:rPr>
          <w:rFonts w:ascii="Arial" w:hAnsi="Arial" w:cs="Arial"/>
          <w:b/>
          <w:bCs/>
          <w:lang w:val="ru-RU"/>
        </w:rPr>
        <w:t>Вимірювальна</w:t>
      </w:r>
      <w:proofErr w:type="spellEnd"/>
      <w:r w:rsidRPr="00107E2A">
        <w:rPr>
          <w:rFonts w:ascii="Arial" w:hAnsi="Arial" w:cs="Arial"/>
          <w:b/>
          <w:bCs/>
          <w:lang w:val="ru-RU"/>
        </w:rPr>
        <w:t xml:space="preserve"> система для </w:t>
      </w:r>
      <w:proofErr w:type="spellStart"/>
      <w:r w:rsidRPr="00107E2A">
        <w:rPr>
          <w:rFonts w:ascii="Arial" w:hAnsi="Arial" w:cs="Arial"/>
          <w:b/>
          <w:bCs/>
          <w:lang w:val="ru-RU"/>
        </w:rPr>
        <w:t>неруйнівного</w:t>
      </w:r>
      <w:proofErr w:type="spellEnd"/>
      <w:r w:rsidRPr="00107E2A">
        <w:rPr>
          <w:rFonts w:ascii="Arial" w:hAnsi="Arial" w:cs="Arial"/>
          <w:b/>
          <w:bCs/>
          <w:lang w:val="ru-RU"/>
        </w:rPr>
        <w:t xml:space="preserve"> контролю </w:t>
      </w:r>
      <w:proofErr w:type="spellStart"/>
      <w:r w:rsidRPr="00107E2A">
        <w:rPr>
          <w:rFonts w:ascii="Arial" w:hAnsi="Arial" w:cs="Arial"/>
          <w:b/>
          <w:bCs/>
          <w:lang w:val="ru-RU"/>
        </w:rPr>
        <w:t>металевих</w:t>
      </w:r>
      <w:proofErr w:type="spellEnd"/>
      <w:r w:rsidRPr="00107E2A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/>
          <w:bCs/>
          <w:lang w:val="ru-RU"/>
        </w:rPr>
        <w:t>прутків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r w:rsidRPr="00107E2A">
        <w:rPr>
          <w:rFonts w:ascii="Arial" w:hAnsi="Arial" w:cs="Arial"/>
          <w:bCs/>
          <w:lang w:val="ru-RU"/>
        </w:rPr>
        <w:t>/</w:t>
      </w:r>
      <w:r w:rsidRPr="00107E2A">
        <w:t xml:space="preserve"> </w:t>
      </w:r>
      <w:r w:rsidRPr="00107E2A">
        <w:rPr>
          <w:rFonts w:ascii="Arial" w:hAnsi="Arial" w:cs="Arial"/>
          <w:bCs/>
          <w:lang w:val="ru-RU"/>
        </w:rPr>
        <w:t xml:space="preserve">Д. П. </w:t>
      </w:r>
      <w:proofErr w:type="spellStart"/>
      <w:r w:rsidRPr="00107E2A">
        <w:rPr>
          <w:rFonts w:ascii="Arial" w:hAnsi="Arial" w:cs="Arial"/>
          <w:bCs/>
          <w:lang w:val="ru-RU"/>
        </w:rPr>
        <w:t>Орнатський</w:t>
      </w:r>
      <w:proofErr w:type="spellEnd"/>
      <w:r w:rsidRPr="00107E2A">
        <w:rPr>
          <w:rFonts w:ascii="Arial" w:hAnsi="Arial" w:cs="Arial"/>
          <w:bCs/>
          <w:lang w:val="ru-RU"/>
        </w:rPr>
        <w:t xml:space="preserve">, </w:t>
      </w:r>
      <w:r>
        <w:rPr>
          <w:rFonts w:ascii="Arial" w:hAnsi="Arial" w:cs="Arial"/>
          <w:bCs/>
          <w:lang w:val="ru-RU"/>
        </w:rPr>
        <w:t>О. </w:t>
      </w:r>
      <w:r w:rsidRPr="00107E2A">
        <w:rPr>
          <w:rFonts w:ascii="Arial" w:hAnsi="Arial" w:cs="Arial"/>
          <w:bCs/>
          <w:lang w:val="ru-RU"/>
        </w:rPr>
        <w:t>О.</w:t>
      </w:r>
      <w:r>
        <w:rPr>
          <w:rFonts w:ascii="Arial" w:hAnsi="Arial" w:cs="Arial"/>
          <w:bCs/>
          <w:lang w:val="ru-RU"/>
        </w:rPr>
        <w:t> </w:t>
      </w:r>
      <w:proofErr w:type="spellStart"/>
      <w:r w:rsidRPr="00107E2A">
        <w:rPr>
          <w:rFonts w:ascii="Arial" w:hAnsi="Arial" w:cs="Arial"/>
          <w:bCs/>
          <w:lang w:val="ru-RU"/>
        </w:rPr>
        <w:t>Кривокульська</w:t>
      </w:r>
      <w:proofErr w:type="spellEnd"/>
      <w:r w:rsidRPr="00107E2A">
        <w:rPr>
          <w:rFonts w:ascii="Arial" w:hAnsi="Arial" w:cs="Arial"/>
          <w:bCs/>
          <w:lang w:val="ru-RU"/>
        </w:rPr>
        <w:t>, О. О.</w:t>
      </w:r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Бурбела</w:t>
      </w:r>
      <w:proofErr w:type="spellEnd"/>
      <w:r w:rsidRPr="00107E2A">
        <w:rPr>
          <w:rFonts w:ascii="Arial" w:hAnsi="Arial" w:cs="Arial"/>
          <w:bCs/>
          <w:lang w:val="ru-RU"/>
        </w:rPr>
        <w:t>, О. Д.</w:t>
      </w:r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Близнюк</w:t>
      </w:r>
      <w:proofErr w:type="spellEnd"/>
      <w:r w:rsidRPr="00107E2A">
        <w:rPr>
          <w:rFonts w:ascii="Arial" w:hAnsi="Arial" w:cs="Arial"/>
          <w:bCs/>
          <w:lang w:val="ru-RU"/>
        </w:rPr>
        <w:t xml:space="preserve"> // </w:t>
      </w:r>
      <w:proofErr w:type="spellStart"/>
      <w:r w:rsidRPr="00107E2A">
        <w:rPr>
          <w:rFonts w:ascii="Arial" w:hAnsi="Arial" w:cs="Arial"/>
          <w:bCs/>
          <w:lang w:val="ru-RU"/>
        </w:rPr>
        <w:t>Метрологія</w:t>
      </w:r>
      <w:proofErr w:type="spellEnd"/>
      <w:r w:rsidRPr="00107E2A">
        <w:rPr>
          <w:rFonts w:ascii="Arial" w:hAnsi="Arial" w:cs="Arial"/>
          <w:bCs/>
          <w:lang w:val="ru-RU"/>
        </w:rPr>
        <w:t xml:space="preserve"> та </w:t>
      </w:r>
      <w:proofErr w:type="spellStart"/>
      <w:r w:rsidRPr="00107E2A">
        <w:rPr>
          <w:rFonts w:ascii="Arial" w:hAnsi="Arial" w:cs="Arial"/>
          <w:bCs/>
          <w:lang w:val="ru-RU"/>
        </w:rPr>
        <w:t>прилади</w:t>
      </w:r>
      <w:proofErr w:type="spellEnd"/>
      <w:r w:rsidRPr="00107E2A">
        <w:rPr>
          <w:rFonts w:ascii="Arial" w:hAnsi="Arial" w:cs="Arial"/>
          <w:bCs/>
          <w:lang w:val="ru-RU"/>
        </w:rPr>
        <w:t>. – 2020. – № 2. – С.</w:t>
      </w:r>
      <w:r>
        <w:rPr>
          <w:rFonts w:ascii="Arial" w:hAnsi="Arial" w:cs="Arial"/>
          <w:bCs/>
          <w:lang w:val="ru-RU"/>
        </w:rPr>
        <w:t xml:space="preserve"> </w:t>
      </w:r>
      <w:r w:rsidRPr="00107E2A">
        <w:rPr>
          <w:rFonts w:ascii="Arial" w:hAnsi="Arial" w:cs="Arial"/>
          <w:bCs/>
          <w:lang w:val="ru-RU"/>
        </w:rPr>
        <w:t>22-24</w:t>
      </w:r>
      <w:r>
        <w:rPr>
          <w:rFonts w:ascii="Arial" w:hAnsi="Arial" w:cs="Arial"/>
          <w:bCs/>
          <w:lang w:val="ru-RU"/>
        </w:rPr>
        <w:t>.</w:t>
      </w:r>
    </w:p>
    <w:p w:rsidR="00D652E2" w:rsidRDefault="00D652E2" w:rsidP="00D652E2">
      <w:pPr>
        <w:tabs>
          <w:tab w:val="left" w:pos="1202"/>
        </w:tabs>
        <w:ind w:firstLine="284"/>
        <w:jc w:val="both"/>
        <w:rPr>
          <w:rFonts w:ascii="Arial" w:hAnsi="Arial" w:cs="Arial"/>
          <w:bCs/>
          <w:lang w:val="ru-RU"/>
        </w:rPr>
      </w:pPr>
      <w:r w:rsidRPr="00D50BCC">
        <w:rPr>
          <w:rFonts w:ascii="Arial" w:hAnsi="Arial" w:cs="Arial"/>
          <w:bCs/>
          <w:lang w:val="ru-RU"/>
        </w:rPr>
        <w:t xml:space="preserve">Контроль </w:t>
      </w:r>
      <w:proofErr w:type="spellStart"/>
      <w:r w:rsidRPr="00D50BCC">
        <w:rPr>
          <w:rFonts w:ascii="Arial" w:hAnsi="Arial" w:cs="Arial"/>
          <w:bCs/>
          <w:lang w:val="ru-RU"/>
        </w:rPr>
        <w:t>параметрів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металевих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виробів</w:t>
      </w:r>
      <w:proofErr w:type="spellEnd"/>
      <w:r w:rsidRPr="00D50BCC">
        <w:rPr>
          <w:rFonts w:ascii="Arial" w:hAnsi="Arial" w:cs="Arial"/>
          <w:bCs/>
          <w:lang w:val="ru-RU"/>
        </w:rPr>
        <w:t xml:space="preserve"> методом </w:t>
      </w:r>
      <w:proofErr w:type="spellStart"/>
      <w:r w:rsidRPr="00D50BCC">
        <w:rPr>
          <w:rFonts w:ascii="Arial" w:hAnsi="Arial" w:cs="Arial"/>
          <w:bCs/>
          <w:lang w:val="ru-RU"/>
        </w:rPr>
        <w:t>вихрового</w:t>
      </w:r>
      <w:proofErr w:type="spellEnd"/>
      <w:r w:rsidRPr="00D50BCC">
        <w:rPr>
          <w:rFonts w:ascii="Arial" w:hAnsi="Arial" w:cs="Arial"/>
          <w:bCs/>
          <w:lang w:val="ru-RU"/>
        </w:rPr>
        <w:t xml:space="preserve"> струму </w:t>
      </w:r>
      <w:proofErr w:type="spellStart"/>
      <w:r w:rsidRPr="00D50BCC">
        <w:rPr>
          <w:rFonts w:ascii="Arial" w:hAnsi="Arial" w:cs="Arial"/>
          <w:bCs/>
          <w:lang w:val="ru-RU"/>
        </w:rPr>
        <w:t>неруйнівного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керування</w:t>
      </w:r>
      <w:proofErr w:type="spellEnd"/>
      <w:r w:rsidRPr="00D50BCC">
        <w:rPr>
          <w:rFonts w:ascii="Arial" w:hAnsi="Arial" w:cs="Arial"/>
          <w:bCs/>
          <w:lang w:val="ru-RU"/>
        </w:rPr>
        <w:t xml:space="preserve"> законною </w:t>
      </w:r>
      <w:proofErr w:type="spellStart"/>
      <w:r w:rsidRPr="00D50BCC">
        <w:rPr>
          <w:rFonts w:ascii="Arial" w:hAnsi="Arial" w:cs="Arial"/>
          <w:bCs/>
          <w:lang w:val="ru-RU"/>
        </w:rPr>
        <w:t>електромагнітною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індукцією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набув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сьогодні</w:t>
      </w:r>
      <w:proofErr w:type="spellEnd"/>
      <w:r w:rsidRPr="00D50BCC">
        <w:rPr>
          <w:rFonts w:ascii="Arial" w:hAnsi="Arial" w:cs="Arial"/>
          <w:bCs/>
          <w:lang w:val="ru-RU"/>
        </w:rPr>
        <w:t xml:space="preserve"> широкого </w:t>
      </w:r>
      <w:proofErr w:type="spellStart"/>
      <w:r w:rsidRPr="00D50BCC">
        <w:rPr>
          <w:rFonts w:ascii="Arial" w:hAnsi="Arial" w:cs="Arial"/>
          <w:bCs/>
          <w:lang w:val="ru-RU"/>
        </w:rPr>
        <w:t>поширення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завдяки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високій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чутливості</w:t>
      </w:r>
      <w:proofErr w:type="spellEnd"/>
      <w:r w:rsidRPr="00D50BCC">
        <w:rPr>
          <w:rFonts w:ascii="Arial" w:hAnsi="Arial" w:cs="Arial"/>
          <w:bCs/>
          <w:lang w:val="ru-RU"/>
        </w:rPr>
        <w:t xml:space="preserve">, широкому </w:t>
      </w:r>
      <w:proofErr w:type="spellStart"/>
      <w:r w:rsidRPr="00D50BCC">
        <w:rPr>
          <w:rFonts w:ascii="Arial" w:hAnsi="Arial" w:cs="Arial"/>
          <w:bCs/>
          <w:lang w:val="ru-RU"/>
        </w:rPr>
        <w:t>діапазону</w:t>
      </w:r>
      <w:proofErr w:type="spellEnd"/>
      <w:r w:rsidRPr="00D50BCC">
        <w:rPr>
          <w:rFonts w:ascii="Arial" w:hAnsi="Arial" w:cs="Arial"/>
          <w:bCs/>
          <w:lang w:val="ru-RU"/>
        </w:rPr>
        <w:t xml:space="preserve"> частот, </w:t>
      </w:r>
      <w:proofErr w:type="spellStart"/>
      <w:r w:rsidRPr="00D50BCC">
        <w:rPr>
          <w:rFonts w:ascii="Arial" w:hAnsi="Arial" w:cs="Arial"/>
          <w:bCs/>
          <w:lang w:val="ru-RU"/>
        </w:rPr>
        <w:t>здатності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керувати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механічними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властивостями</w:t>
      </w:r>
      <w:proofErr w:type="spellEnd"/>
      <w:r w:rsidRPr="00D50BCC">
        <w:rPr>
          <w:rFonts w:ascii="Arial" w:hAnsi="Arial" w:cs="Arial"/>
          <w:bCs/>
          <w:lang w:val="ru-RU"/>
        </w:rPr>
        <w:t>,</w:t>
      </w:r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одно</w:t>
      </w:r>
      <w:r w:rsidRPr="00D50BCC">
        <w:rPr>
          <w:rFonts w:ascii="Arial" w:hAnsi="Arial" w:cs="Arial"/>
          <w:bCs/>
          <w:lang w:val="ru-RU"/>
        </w:rPr>
        <w:t>рідність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матеріалу</w:t>
      </w:r>
      <w:proofErr w:type="spellEnd"/>
      <w:r w:rsidRPr="00D50BCC">
        <w:rPr>
          <w:rFonts w:ascii="Arial" w:hAnsi="Arial" w:cs="Arial"/>
          <w:bCs/>
          <w:lang w:val="ru-RU"/>
        </w:rPr>
        <w:t xml:space="preserve">, як </w:t>
      </w:r>
      <w:proofErr w:type="spellStart"/>
      <w:r w:rsidRPr="00D50BCC">
        <w:rPr>
          <w:rFonts w:ascii="Arial" w:hAnsi="Arial" w:cs="Arial"/>
          <w:bCs/>
          <w:lang w:val="ru-RU"/>
        </w:rPr>
        <w:t>магнітна</w:t>
      </w:r>
      <w:proofErr w:type="spellEnd"/>
      <w:r w:rsidRPr="00D50BCC">
        <w:rPr>
          <w:rFonts w:ascii="Arial" w:hAnsi="Arial" w:cs="Arial"/>
          <w:bCs/>
          <w:lang w:val="ru-RU"/>
        </w:rPr>
        <w:t xml:space="preserve">, так і </w:t>
      </w:r>
      <w:proofErr w:type="spellStart"/>
      <w:r w:rsidRPr="00D50BCC">
        <w:rPr>
          <w:rFonts w:ascii="Arial" w:hAnsi="Arial" w:cs="Arial"/>
          <w:bCs/>
          <w:lang w:val="ru-RU"/>
        </w:rPr>
        <w:t>немагнітна</w:t>
      </w:r>
      <w:proofErr w:type="spellEnd"/>
      <w:r w:rsidRPr="00D50BCC">
        <w:rPr>
          <w:rFonts w:ascii="Arial" w:hAnsi="Arial" w:cs="Arial"/>
          <w:bCs/>
          <w:lang w:val="ru-RU"/>
        </w:rPr>
        <w:t xml:space="preserve">, </w:t>
      </w:r>
      <w:proofErr w:type="spellStart"/>
      <w:r w:rsidRPr="00D50BCC">
        <w:rPr>
          <w:rFonts w:ascii="Arial" w:hAnsi="Arial" w:cs="Arial"/>
          <w:bCs/>
          <w:lang w:val="ru-RU"/>
        </w:rPr>
        <w:t>контрольна</w:t>
      </w:r>
      <w:proofErr w:type="spellEnd"/>
      <w:r w:rsidRPr="00D50BCC">
        <w:rPr>
          <w:rFonts w:ascii="Arial" w:hAnsi="Arial" w:cs="Arial"/>
          <w:bCs/>
          <w:lang w:val="ru-RU"/>
        </w:rPr>
        <w:t xml:space="preserve"> і т.д</w:t>
      </w:r>
      <w:r>
        <w:rPr>
          <w:rFonts w:ascii="Arial" w:hAnsi="Arial" w:cs="Arial"/>
          <w:bCs/>
          <w:lang w:val="ru-RU"/>
        </w:rPr>
        <w:t>.</w:t>
      </w:r>
    </w:p>
    <w:p w:rsidR="00D652E2" w:rsidRDefault="00D652E2" w:rsidP="00D652E2">
      <w:pPr>
        <w:tabs>
          <w:tab w:val="left" w:pos="1202"/>
        </w:tabs>
        <w:ind w:firstLine="284"/>
        <w:jc w:val="both"/>
        <w:rPr>
          <w:rFonts w:ascii="Arial" w:hAnsi="Arial" w:cs="Arial"/>
          <w:bCs/>
          <w:lang w:val="ru-RU"/>
        </w:rPr>
      </w:pPr>
    </w:p>
    <w:p w:rsidR="00D652E2" w:rsidRDefault="00D652E2" w:rsidP="00D652E2">
      <w:pPr>
        <w:tabs>
          <w:tab w:val="left" w:pos="1202"/>
        </w:tabs>
        <w:ind w:firstLine="284"/>
        <w:jc w:val="both"/>
        <w:rPr>
          <w:rFonts w:ascii="Arial" w:hAnsi="Arial" w:cs="Arial"/>
          <w:bCs/>
          <w:lang w:val="ru-RU"/>
        </w:rPr>
      </w:pPr>
      <w:r w:rsidRPr="00D54FE8">
        <w:rPr>
          <w:rFonts w:ascii="Arial" w:hAnsi="Arial" w:cs="Arial"/>
          <w:b/>
          <w:bCs/>
          <w:lang w:val="ru-RU"/>
        </w:rPr>
        <w:t xml:space="preserve">Костик, І. В. </w:t>
      </w:r>
      <w:proofErr w:type="spellStart"/>
      <w:r w:rsidRPr="00D54FE8">
        <w:rPr>
          <w:rFonts w:ascii="Arial" w:hAnsi="Arial" w:cs="Arial"/>
          <w:b/>
          <w:bCs/>
          <w:lang w:val="ru-RU"/>
        </w:rPr>
        <w:t>Дослідження</w:t>
      </w:r>
      <w:proofErr w:type="spellEnd"/>
      <w:r w:rsidRPr="00D54FE8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D54FE8">
        <w:rPr>
          <w:rFonts w:ascii="Arial" w:hAnsi="Arial" w:cs="Arial"/>
          <w:b/>
          <w:bCs/>
          <w:lang w:val="ru-RU"/>
        </w:rPr>
        <w:t>додаткових</w:t>
      </w:r>
      <w:proofErr w:type="spellEnd"/>
      <w:r w:rsidRPr="00D54FE8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D54FE8">
        <w:rPr>
          <w:rFonts w:ascii="Arial" w:hAnsi="Arial" w:cs="Arial"/>
          <w:b/>
          <w:bCs/>
          <w:lang w:val="ru-RU"/>
        </w:rPr>
        <w:t>складових</w:t>
      </w:r>
      <w:proofErr w:type="spellEnd"/>
      <w:r w:rsidRPr="00D54FE8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D54FE8">
        <w:rPr>
          <w:rFonts w:ascii="Arial" w:hAnsi="Arial" w:cs="Arial"/>
          <w:b/>
          <w:bCs/>
          <w:lang w:val="ru-RU"/>
        </w:rPr>
        <w:t>невизначеності</w:t>
      </w:r>
      <w:proofErr w:type="spellEnd"/>
      <w:r w:rsidRPr="00D54FE8">
        <w:rPr>
          <w:rFonts w:ascii="Arial" w:hAnsi="Arial" w:cs="Arial"/>
          <w:b/>
          <w:bCs/>
          <w:lang w:val="ru-RU"/>
        </w:rPr>
        <w:t xml:space="preserve"> результату </w:t>
      </w:r>
      <w:proofErr w:type="spellStart"/>
      <w:r w:rsidRPr="00D54FE8">
        <w:rPr>
          <w:rFonts w:ascii="Arial" w:hAnsi="Arial" w:cs="Arial"/>
          <w:b/>
          <w:bCs/>
          <w:lang w:val="ru-RU"/>
        </w:rPr>
        <w:t>вимірювання</w:t>
      </w:r>
      <w:proofErr w:type="spellEnd"/>
      <w:r w:rsidRPr="00D54FE8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D54FE8">
        <w:rPr>
          <w:rFonts w:ascii="Arial" w:hAnsi="Arial" w:cs="Arial"/>
          <w:b/>
          <w:bCs/>
          <w:lang w:val="ru-RU"/>
        </w:rPr>
        <w:t>витрати</w:t>
      </w:r>
      <w:proofErr w:type="spellEnd"/>
      <w:r w:rsidRPr="00D54FE8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D54FE8">
        <w:rPr>
          <w:rFonts w:ascii="Arial" w:hAnsi="Arial" w:cs="Arial"/>
          <w:b/>
          <w:bCs/>
          <w:lang w:val="ru-RU"/>
        </w:rPr>
        <w:t>нестаціонарного</w:t>
      </w:r>
      <w:proofErr w:type="spellEnd"/>
      <w:r w:rsidRPr="00D54FE8">
        <w:rPr>
          <w:rFonts w:ascii="Arial" w:hAnsi="Arial" w:cs="Arial"/>
          <w:b/>
          <w:bCs/>
          <w:lang w:val="ru-RU"/>
        </w:rPr>
        <w:t xml:space="preserve"> потоку</w:t>
      </w:r>
      <w:r>
        <w:rPr>
          <w:rFonts w:ascii="Arial" w:hAnsi="Arial" w:cs="Arial"/>
          <w:bCs/>
          <w:lang w:val="ru-RU"/>
        </w:rPr>
        <w:t xml:space="preserve"> </w:t>
      </w:r>
      <w:r w:rsidRPr="00107E2A">
        <w:rPr>
          <w:rFonts w:ascii="Arial" w:hAnsi="Arial" w:cs="Arial"/>
          <w:bCs/>
          <w:lang w:val="ru-RU"/>
        </w:rPr>
        <w:t xml:space="preserve">/ </w:t>
      </w:r>
      <w:r w:rsidRPr="00D54FE8">
        <w:rPr>
          <w:rFonts w:ascii="Arial" w:hAnsi="Arial" w:cs="Arial"/>
          <w:bCs/>
          <w:lang w:val="ru-RU"/>
        </w:rPr>
        <w:t>І. В.</w:t>
      </w:r>
      <w:r>
        <w:rPr>
          <w:rFonts w:ascii="Arial" w:hAnsi="Arial" w:cs="Arial"/>
          <w:bCs/>
          <w:lang w:val="ru-RU"/>
        </w:rPr>
        <w:t xml:space="preserve"> </w:t>
      </w:r>
      <w:r w:rsidRPr="00D54FE8">
        <w:rPr>
          <w:rFonts w:ascii="Arial" w:hAnsi="Arial" w:cs="Arial"/>
          <w:bCs/>
          <w:lang w:val="ru-RU"/>
        </w:rPr>
        <w:t>Костик, Ф. Д.</w:t>
      </w:r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D54FE8">
        <w:rPr>
          <w:rFonts w:ascii="Arial" w:hAnsi="Arial" w:cs="Arial"/>
          <w:bCs/>
          <w:lang w:val="ru-RU"/>
        </w:rPr>
        <w:t>Матіко</w:t>
      </w:r>
      <w:proofErr w:type="spellEnd"/>
      <w:r w:rsidRPr="00D54FE8">
        <w:rPr>
          <w:rFonts w:ascii="Arial" w:hAnsi="Arial" w:cs="Arial"/>
          <w:bCs/>
          <w:lang w:val="ru-RU"/>
        </w:rPr>
        <w:t xml:space="preserve">, В. І. Роман </w:t>
      </w:r>
      <w:r w:rsidRPr="00107E2A">
        <w:rPr>
          <w:rFonts w:ascii="Arial" w:hAnsi="Arial" w:cs="Arial"/>
          <w:bCs/>
          <w:lang w:val="ru-RU"/>
        </w:rPr>
        <w:t xml:space="preserve">// </w:t>
      </w:r>
      <w:proofErr w:type="spellStart"/>
      <w:r w:rsidRPr="00107E2A">
        <w:rPr>
          <w:rFonts w:ascii="Arial" w:hAnsi="Arial" w:cs="Arial"/>
          <w:bCs/>
          <w:lang w:val="ru-RU"/>
        </w:rPr>
        <w:t>Метрологія</w:t>
      </w:r>
      <w:proofErr w:type="spellEnd"/>
      <w:r w:rsidRPr="00107E2A">
        <w:rPr>
          <w:rFonts w:ascii="Arial" w:hAnsi="Arial" w:cs="Arial"/>
          <w:bCs/>
          <w:lang w:val="ru-RU"/>
        </w:rPr>
        <w:t xml:space="preserve"> та </w:t>
      </w:r>
      <w:proofErr w:type="spellStart"/>
      <w:r w:rsidRPr="00107E2A">
        <w:rPr>
          <w:rFonts w:ascii="Arial" w:hAnsi="Arial" w:cs="Arial"/>
          <w:bCs/>
          <w:lang w:val="ru-RU"/>
        </w:rPr>
        <w:t>прилади</w:t>
      </w:r>
      <w:proofErr w:type="spellEnd"/>
      <w:r w:rsidRPr="00107E2A">
        <w:rPr>
          <w:rFonts w:ascii="Arial" w:hAnsi="Arial" w:cs="Arial"/>
          <w:bCs/>
          <w:lang w:val="ru-RU"/>
        </w:rPr>
        <w:t>. – 2020. – № 2. – С. 25-33</w:t>
      </w:r>
      <w:r>
        <w:rPr>
          <w:rFonts w:ascii="Arial" w:hAnsi="Arial" w:cs="Arial"/>
          <w:bCs/>
          <w:lang w:val="ru-RU"/>
        </w:rPr>
        <w:t>.</w:t>
      </w:r>
    </w:p>
    <w:p w:rsidR="00D652E2" w:rsidRDefault="00D652E2" w:rsidP="00D652E2">
      <w:pPr>
        <w:tabs>
          <w:tab w:val="left" w:pos="1202"/>
        </w:tabs>
        <w:ind w:firstLine="284"/>
        <w:jc w:val="both"/>
        <w:rPr>
          <w:rFonts w:ascii="Arial" w:hAnsi="Arial" w:cs="Arial"/>
          <w:bCs/>
          <w:lang w:val="ru-RU"/>
        </w:rPr>
      </w:pPr>
      <w:proofErr w:type="spellStart"/>
      <w:r w:rsidRPr="00D50BCC">
        <w:rPr>
          <w:rFonts w:ascii="Arial" w:hAnsi="Arial" w:cs="Arial"/>
          <w:bCs/>
          <w:lang w:val="ru-RU"/>
        </w:rPr>
        <w:t>Досліджено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додаткові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складові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невизначе</w:t>
      </w:r>
      <w:r w:rsidRPr="00D50BCC">
        <w:rPr>
          <w:rFonts w:ascii="Arial" w:hAnsi="Arial" w:cs="Arial"/>
          <w:bCs/>
          <w:lang w:val="ru-RU"/>
        </w:rPr>
        <w:t>ності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 xml:space="preserve">результату </w:t>
      </w:r>
      <w:proofErr w:type="spellStart"/>
      <w:r w:rsidRPr="00D50BCC">
        <w:rPr>
          <w:rFonts w:ascii="Arial" w:hAnsi="Arial" w:cs="Arial"/>
          <w:bCs/>
          <w:lang w:val="ru-RU"/>
        </w:rPr>
        <w:t>вимірювання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витрати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нестаціонарного</w:t>
      </w:r>
      <w:proofErr w:type="spellEnd"/>
      <w:r>
        <w:rPr>
          <w:rFonts w:ascii="Arial" w:hAnsi="Arial" w:cs="Arial"/>
          <w:bCs/>
          <w:lang w:val="ru-RU"/>
        </w:rPr>
        <w:t xml:space="preserve"> потоку за </w:t>
      </w:r>
      <w:proofErr w:type="spellStart"/>
      <w:r>
        <w:rPr>
          <w:rFonts w:ascii="Arial" w:hAnsi="Arial" w:cs="Arial"/>
          <w:bCs/>
          <w:lang w:val="ru-RU"/>
        </w:rPr>
        <w:t>допомогою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витратоміра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змінного</w:t>
      </w:r>
      <w:proofErr w:type="spellEnd"/>
      <w:r>
        <w:rPr>
          <w:rFonts w:ascii="Arial" w:hAnsi="Arial" w:cs="Arial"/>
          <w:bCs/>
          <w:lang w:val="ru-RU"/>
        </w:rPr>
        <w:t xml:space="preserve"> перепаду </w:t>
      </w:r>
      <w:proofErr w:type="spellStart"/>
      <w:r w:rsidRPr="00D50BCC">
        <w:rPr>
          <w:rFonts w:ascii="Arial" w:hAnsi="Arial" w:cs="Arial"/>
          <w:bCs/>
          <w:lang w:val="ru-RU"/>
        </w:rPr>
        <w:t>тиску</w:t>
      </w:r>
      <w:proofErr w:type="spellEnd"/>
      <w:r w:rsidRPr="00D50BCC">
        <w:rPr>
          <w:rFonts w:ascii="Arial" w:hAnsi="Arial" w:cs="Arial"/>
          <w:bCs/>
          <w:lang w:val="ru-RU"/>
        </w:rPr>
        <w:t xml:space="preserve">. </w:t>
      </w:r>
      <w:proofErr w:type="spellStart"/>
      <w:r w:rsidRPr="00D50BCC">
        <w:rPr>
          <w:rFonts w:ascii="Arial" w:hAnsi="Arial" w:cs="Arial"/>
          <w:bCs/>
          <w:lang w:val="ru-RU"/>
        </w:rPr>
        <w:t>Зокрема</w:t>
      </w:r>
      <w:proofErr w:type="spellEnd"/>
      <w:r w:rsidRPr="00D50BCC">
        <w:rPr>
          <w:rFonts w:ascii="Arial" w:hAnsi="Arial" w:cs="Arial"/>
          <w:bCs/>
          <w:lang w:val="ru-RU"/>
        </w:rPr>
        <w:t xml:space="preserve"> детально </w:t>
      </w:r>
      <w:proofErr w:type="spellStart"/>
      <w:r w:rsidRPr="00D50BCC">
        <w:rPr>
          <w:rFonts w:ascii="Arial" w:hAnsi="Arial" w:cs="Arial"/>
          <w:bCs/>
          <w:lang w:val="ru-RU"/>
        </w:rPr>
        <w:t>розглянуто</w:t>
      </w:r>
      <w:proofErr w:type="spellEnd"/>
      <w:r w:rsidRPr="00D50BCC">
        <w:rPr>
          <w:rFonts w:ascii="Arial" w:hAnsi="Arial" w:cs="Arial"/>
          <w:bCs/>
          <w:lang w:val="ru-RU"/>
        </w:rPr>
        <w:t xml:space="preserve"> методику </w:t>
      </w:r>
      <w:proofErr w:type="spellStart"/>
      <w:r w:rsidRPr="00D50BCC">
        <w:rPr>
          <w:rFonts w:ascii="Arial" w:hAnsi="Arial" w:cs="Arial"/>
          <w:bCs/>
          <w:lang w:val="ru-RU"/>
        </w:rPr>
        <w:t>оцінювання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додатк</w:t>
      </w:r>
      <w:r>
        <w:rPr>
          <w:rFonts w:ascii="Arial" w:hAnsi="Arial" w:cs="Arial"/>
          <w:bCs/>
          <w:lang w:val="ru-RU"/>
        </w:rPr>
        <w:t>ової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складової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невизначеності</w:t>
      </w:r>
      <w:proofErr w:type="spellEnd"/>
      <w:r>
        <w:rPr>
          <w:rFonts w:ascii="Arial" w:hAnsi="Arial" w:cs="Arial"/>
          <w:bCs/>
          <w:lang w:val="ru-RU"/>
        </w:rPr>
        <w:t xml:space="preserve">, яка </w:t>
      </w:r>
      <w:proofErr w:type="spellStart"/>
      <w:r>
        <w:rPr>
          <w:rFonts w:ascii="Arial" w:hAnsi="Arial" w:cs="Arial"/>
          <w:bCs/>
          <w:lang w:val="ru-RU"/>
        </w:rPr>
        <w:t>зумовлена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нелінійністю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залежності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витрати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сер</w:t>
      </w:r>
      <w:r>
        <w:rPr>
          <w:rFonts w:ascii="Arial" w:hAnsi="Arial" w:cs="Arial"/>
          <w:bCs/>
          <w:lang w:val="ru-RU"/>
        </w:rPr>
        <w:t>едовища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від</w:t>
      </w:r>
      <w:proofErr w:type="spellEnd"/>
      <w:r>
        <w:rPr>
          <w:rFonts w:ascii="Arial" w:hAnsi="Arial" w:cs="Arial"/>
          <w:bCs/>
          <w:lang w:val="ru-RU"/>
        </w:rPr>
        <w:t xml:space="preserve"> перепаду </w:t>
      </w:r>
      <w:proofErr w:type="spellStart"/>
      <w:r>
        <w:rPr>
          <w:rFonts w:ascii="Arial" w:hAnsi="Arial" w:cs="Arial"/>
          <w:bCs/>
          <w:lang w:val="ru-RU"/>
        </w:rPr>
        <w:t>тиску</w:t>
      </w:r>
      <w:proofErr w:type="spellEnd"/>
      <w:r>
        <w:rPr>
          <w:rFonts w:ascii="Arial" w:hAnsi="Arial" w:cs="Arial"/>
          <w:bCs/>
          <w:lang w:val="ru-RU"/>
        </w:rPr>
        <w:t xml:space="preserve"> на </w:t>
      </w:r>
      <w:proofErr w:type="spellStart"/>
      <w:r w:rsidRPr="00D50BCC">
        <w:rPr>
          <w:rFonts w:ascii="Arial" w:hAnsi="Arial" w:cs="Arial"/>
          <w:bCs/>
          <w:lang w:val="ru-RU"/>
        </w:rPr>
        <w:t>звужувальному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пристрої</w:t>
      </w:r>
      <w:proofErr w:type="spellEnd"/>
      <w:r w:rsidRPr="00D50BCC">
        <w:rPr>
          <w:rFonts w:ascii="Arial" w:hAnsi="Arial" w:cs="Arial"/>
          <w:bCs/>
          <w:lang w:val="ru-RU"/>
        </w:rPr>
        <w:t xml:space="preserve">, а </w:t>
      </w:r>
      <w:proofErr w:type="spellStart"/>
      <w:r w:rsidRPr="00D50BCC">
        <w:rPr>
          <w:rFonts w:ascii="Arial" w:hAnsi="Arial" w:cs="Arial"/>
          <w:bCs/>
          <w:lang w:val="ru-RU"/>
        </w:rPr>
        <w:t>також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додаткової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складової</w:t>
      </w:r>
      <w:proofErr w:type="spellEnd"/>
      <w:r w:rsidRPr="00D50BCC">
        <w:rPr>
          <w:rFonts w:ascii="Arial" w:hAnsi="Arial" w:cs="Arial"/>
          <w:bCs/>
          <w:lang w:val="ru-RU"/>
        </w:rPr>
        <w:t xml:space="preserve">, яка </w:t>
      </w:r>
      <w:proofErr w:type="spellStart"/>
      <w:r w:rsidRPr="00D50BCC">
        <w:rPr>
          <w:rFonts w:ascii="Arial" w:hAnsi="Arial" w:cs="Arial"/>
          <w:bCs/>
          <w:lang w:val="ru-RU"/>
        </w:rPr>
        <w:t>пов’язана</w:t>
      </w:r>
      <w:proofErr w:type="spellEnd"/>
      <w:r w:rsidRPr="00D50BCC">
        <w:rPr>
          <w:rFonts w:ascii="Arial" w:hAnsi="Arial" w:cs="Arial"/>
          <w:bCs/>
          <w:lang w:val="ru-RU"/>
        </w:rPr>
        <w:t xml:space="preserve"> з </w:t>
      </w:r>
      <w:proofErr w:type="spellStart"/>
      <w:r w:rsidRPr="00D50BCC">
        <w:rPr>
          <w:rFonts w:ascii="Arial" w:hAnsi="Arial" w:cs="Arial"/>
          <w:bCs/>
          <w:lang w:val="ru-RU"/>
        </w:rPr>
        <w:t>відсутністю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інерційного</w:t>
      </w:r>
      <w:proofErr w:type="spellEnd"/>
      <w:r w:rsidRPr="00D50BCC">
        <w:rPr>
          <w:rFonts w:ascii="Arial" w:hAnsi="Arial" w:cs="Arial"/>
          <w:bCs/>
          <w:lang w:val="ru-RU"/>
        </w:rPr>
        <w:t xml:space="preserve"> ч</w:t>
      </w:r>
      <w:r>
        <w:rPr>
          <w:rFonts w:ascii="Arial" w:hAnsi="Arial" w:cs="Arial"/>
          <w:bCs/>
          <w:lang w:val="ru-RU"/>
        </w:rPr>
        <w:t xml:space="preserve">лена у </w:t>
      </w:r>
      <w:proofErr w:type="spellStart"/>
      <w:r>
        <w:rPr>
          <w:rFonts w:ascii="Arial" w:hAnsi="Arial" w:cs="Arial"/>
          <w:bCs/>
          <w:lang w:val="ru-RU"/>
        </w:rPr>
        <w:t>підкореневому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виразі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ква</w:t>
      </w:r>
      <w:r w:rsidRPr="00D50BCC">
        <w:rPr>
          <w:rFonts w:ascii="Arial" w:hAnsi="Arial" w:cs="Arial"/>
          <w:bCs/>
          <w:lang w:val="ru-RU"/>
        </w:rPr>
        <w:t>зістаціонарного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рівняння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витрати</w:t>
      </w:r>
      <w:proofErr w:type="spellEnd"/>
      <w:r w:rsidRPr="00D50BCC">
        <w:rPr>
          <w:rFonts w:ascii="Arial" w:hAnsi="Arial" w:cs="Arial"/>
          <w:bCs/>
          <w:lang w:val="ru-RU"/>
        </w:rPr>
        <w:t xml:space="preserve">. На </w:t>
      </w:r>
      <w:proofErr w:type="spellStart"/>
      <w:r w:rsidRPr="00D50BCC">
        <w:rPr>
          <w:rFonts w:ascii="Arial" w:hAnsi="Arial" w:cs="Arial"/>
          <w:bCs/>
          <w:lang w:val="ru-RU"/>
        </w:rPr>
        <w:t>прикладі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чотирьох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сигналів</w:t>
      </w:r>
      <w:proofErr w:type="spellEnd"/>
      <w:r w:rsidRPr="00D50BCC">
        <w:rPr>
          <w:rFonts w:ascii="Arial" w:hAnsi="Arial" w:cs="Arial"/>
          <w:bCs/>
          <w:lang w:val="ru-RU"/>
        </w:rPr>
        <w:t xml:space="preserve"> перепаду </w:t>
      </w:r>
      <w:proofErr w:type="spellStart"/>
      <w:r w:rsidRPr="00D50BCC">
        <w:rPr>
          <w:rFonts w:ascii="Arial" w:hAnsi="Arial" w:cs="Arial"/>
          <w:bCs/>
          <w:lang w:val="ru-RU"/>
        </w:rPr>
        <w:t>тиску</w:t>
      </w:r>
      <w:proofErr w:type="spellEnd"/>
      <w:r w:rsidRPr="00D50BCC">
        <w:rPr>
          <w:rFonts w:ascii="Arial" w:hAnsi="Arial" w:cs="Arial"/>
          <w:bCs/>
          <w:lang w:val="ru-RU"/>
        </w:rPr>
        <w:t xml:space="preserve">, </w:t>
      </w:r>
      <w:proofErr w:type="spellStart"/>
      <w:r w:rsidRPr="00D50BCC">
        <w:rPr>
          <w:rFonts w:ascii="Arial" w:hAnsi="Arial" w:cs="Arial"/>
          <w:bCs/>
          <w:lang w:val="ru-RU"/>
        </w:rPr>
        <w:t>які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відтворюють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пульсуючий</w:t>
      </w:r>
      <w:proofErr w:type="spellEnd"/>
      <w:r>
        <w:rPr>
          <w:rFonts w:ascii="Arial" w:hAnsi="Arial" w:cs="Arial"/>
          <w:bCs/>
          <w:lang w:val="ru-RU"/>
        </w:rPr>
        <w:t xml:space="preserve"> та </w:t>
      </w:r>
      <w:proofErr w:type="spellStart"/>
      <w:r>
        <w:rPr>
          <w:rFonts w:ascii="Arial" w:hAnsi="Arial" w:cs="Arial"/>
          <w:bCs/>
          <w:lang w:val="ru-RU"/>
        </w:rPr>
        <w:t>нестаціонарний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режими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протікання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середовища</w:t>
      </w:r>
      <w:proofErr w:type="spellEnd"/>
      <w:r w:rsidRPr="00D50BCC">
        <w:rPr>
          <w:rFonts w:ascii="Arial" w:hAnsi="Arial" w:cs="Arial"/>
          <w:bCs/>
          <w:lang w:val="ru-RU"/>
        </w:rPr>
        <w:t xml:space="preserve">, </w:t>
      </w:r>
      <w:proofErr w:type="spellStart"/>
      <w:r w:rsidRPr="00D50BCC">
        <w:rPr>
          <w:rFonts w:ascii="Arial" w:hAnsi="Arial" w:cs="Arial"/>
          <w:bCs/>
          <w:lang w:val="ru-RU"/>
        </w:rPr>
        <w:t>виконано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оцінювання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названих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складових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невизначеності</w:t>
      </w:r>
      <w:proofErr w:type="spellEnd"/>
      <w:r>
        <w:rPr>
          <w:rFonts w:ascii="Arial" w:hAnsi="Arial" w:cs="Arial"/>
          <w:bCs/>
          <w:lang w:val="ru-RU"/>
        </w:rPr>
        <w:t xml:space="preserve">. </w:t>
      </w:r>
      <w:proofErr w:type="spellStart"/>
      <w:r w:rsidRPr="00D50BCC">
        <w:rPr>
          <w:rFonts w:ascii="Arial" w:hAnsi="Arial" w:cs="Arial"/>
          <w:bCs/>
          <w:lang w:val="ru-RU"/>
        </w:rPr>
        <w:t>Розглянуто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можливість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визначення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поправкового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коефіцієнта</w:t>
      </w:r>
      <w:proofErr w:type="spellEnd"/>
      <w:r w:rsidRPr="00D50BCC">
        <w:rPr>
          <w:rFonts w:ascii="Arial" w:hAnsi="Arial" w:cs="Arial"/>
          <w:bCs/>
          <w:lang w:val="ru-RU"/>
        </w:rPr>
        <w:t xml:space="preserve"> на </w:t>
      </w:r>
      <w:proofErr w:type="spellStart"/>
      <w:r w:rsidRPr="00D50BCC">
        <w:rPr>
          <w:rFonts w:ascii="Arial" w:hAnsi="Arial" w:cs="Arial"/>
          <w:bCs/>
          <w:lang w:val="ru-RU"/>
        </w:rPr>
        <w:t>основі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додаткової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невизначеності</w:t>
      </w:r>
      <w:proofErr w:type="spellEnd"/>
      <w:r w:rsidRPr="00D50BCC">
        <w:rPr>
          <w:rFonts w:ascii="Arial" w:hAnsi="Arial" w:cs="Arial"/>
          <w:bCs/>
          <w:lang w:val="ru-RU"/>
        </w:rPr>
        <w:t xml:space="preserve"> та </w:t>
      </w:r>
      <w:proofErr w:type="spellStart"/>
      <w:r w:rsidRPr="00D50BCC">
        <w:rPr>
          <w:rFonts w:ascii="Arial" w:hAnsi="Arial" w:cs="Arial"/>
          <w:bCs/>
          <w:lang w:val="ru-RU"/>
        </w:rPr>
        <w:t>ко</w:t>
      </w:r>
      <w:r>
        <w:rPr>
          <w:rFonts w:ascii="Arial" w:hAnsi="Arial" w:cs="Arial"/>
          <w:bCs/>
          <w:lang w:val="ru-RU"/>
        </w:rPr>
        <w:t>ректування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вимірюваного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значення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витрати</w:t>
      </w:r>
      <w:proofErr w:type="spellEnd"/>
      <w:r w:rsidRPr="00D50BCC">
        <w:rPr>
          <w:rFonts w:ascii="Arial" w:hAnsi="Arial" w:cs="Arial"/>
          <w:bCs/>
          <w:lang w:val="ru-RU"/>
        </w:rPr>
        <w:t xml:space="preserve"> за </w:t>
      </w:r>
      <w:proofErr w:type="spellStart"/>
      <w:r w:rsidRPr="00D50BCC">
        <w:rPr>
          <w:rFonts w:ascii="Arial" w:hAnsi="Arial" w:cs="Arial"/>
          <w:bCs/>
          <w:lang w:val="ru-RU"/>
        </w:rPr>
        <w:t>допомогою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вве</w:t>
      </w:r>
      <w:r>
        <w:rPr>
          <w:rFonts w:ascii="Arial" w:hAnsi="Arial" w:cs="Arial"/>
          <w:bCs/>
          <w:lang w:val="ru-RU"/>
        </w:rPr>
        <w:t>дення</w:t>
      </w:r>
      <w:proofErr w:type="spellEnd"/>
      <w:r>
        <w:rPr>
          <w:rFonts w:ascii="Arial" w:hAnsi="Arial" w:cs="Arial"/>
          <w:bCs/>
          <w:lang w:val="ru-RU"/>
        </w:rPr>
        <w:t xml:space="preserve"> у </w:t>
      </w:r>
      <w:proofErr w:type="spellStart"/>
      <w:r>
        <w:rPr>
          <w:rFonts w:ascii="Arial" w:hAnsi="Arial" w:cs="Arial"/>
          <w:bCs/>
          <w:lang w:val="ru-RU"/>
        </w:rPr>
        <w:t>рівняння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витрати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поправ</w:t>
      </w:r>
      <w:r w:rsidRPr="00D50BCC">
        <w:rPr>
          <w:rFonts w:ascii="Arial" w:hAnsi="Arial" w:cs="Arial"/>
          <w:bCs/>
          <w:lang w:val="ru-RU"/>
        </w:rPr>
        <w:t>кового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коефіцієнта</w:t>
      </w:r>
      <w:proofErr w:type="spellEnd"/>
      <w:r>
        <w:rPr>
          <w:rFonts w:ascii="Arial" w:hAnsi="Arial" w:cs="Arial"/>
          <w:bCs/>
          <w:lang w:val="ru-RU"/>
        </w:rPr>
        <w:t>.</w:t>
      </w:r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Однак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такий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спосіб</w:t>
      </w:r>
      <w:proofErr w:type="spellEnd"/>
      <w:r w:rsidRPr="00D50BCC">
        <w:rPr>
          <w:rFonts w:ascii="Arial" w:hAnsi="Arial" w:cs="Arial"/>
          <w:bCs/>
          <w:lang w:val="ru-RU"/>
        </w:rPr>
        <w:t xml:space="preserve"> авторами </w:t>
      </w:r>
      <w:proofErr w:type="spellStart"/>
      <w:r w:rsidRPr="00D50BCC">
        <w:rPr>
          <w:rFonts w:ascii="Arial" w:hAnsi="Arial" w:cs="Arial"/>
          <w:bCs/>
          <w:lang w:val="ru-RU"/>
        </w:rPr>
        <w:t>пропонуєть</w:t>
      </w:r>
      <w:r>
        <w:rPr>
          <w:rFonts w:ascii="Arial" w:hAnsi="Arial" w:cs="Arial"/>
          <w:bCs/>
          <w:lang w:val="ru-RU"/>
        </w:rPr>
        <w:t>ся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застосовувати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тільки</w:t>
      </w:r>
      <w:proofErr w:type="spellEnd"/>
      <w:r>
        <w:rPr>
          <w:rFonts w:ascii="Arial" w:hAnsi="Arial" w:cs="Arial"/>
          <w:bCs/>
          <w:lang w:val="ru-RU"/>
        </w:rPr>
        <w:t xml:space="preserve"> у </w:t>
      </w:r>
      <w:proofErr w:type="spellStart"/>
      <w:r>
        <w:rPr>
          <w:rFonts w:ascii="Arial" w:hAnsi="Arial" w:cs="Arial"/>
          <w:bCs/>
          <w:lang w:val="ru-RU"/>
        </w:rPr>
        <w:t>випад</w:t>
      </w:r>
      <w:r w:rsidRPr="00D50BCC">
        <w:rPr>
          <w:rFonts w:ascii="Arial" w:hAnsi="Arial" w:cs="Arial"/>
          <w:bCs/>
          <w:lang w:val="ru-RU"/>
        </w:rPr>
        <w:t>ку</w:t>
      </w:r>
      <w:proofErr w:type="spellEnd"/>
      <w:r w:rsidRPr="00D50BCC">
        <w:rPr>
          <w:rFonts w:ascii="Arial" w:hAnsi="Arial" w:cs="Arial"/>
          <w:bCs/>
          <w:lang w:val="ru-RU"/>
        </w:rPr>
        <w:t xml:space="preserve">, коли </w:t>
      </w:r>
      <w:proofErr w:type="spellStart"/>
      <w:r w:rsidRPr="00D50BCC">
        <w:rPr>
          <w:rFonts w:ascii="Arial" w:hAnsi="Arial" w:cs="Arial"/>
          <w:bCs/>
          <w:lang w:val="ru-RU"/>
        </w:rPr>
        <w:t>виявити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джерела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формування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нестаціо</w:t>
      </w:r>
      <w:r w:rsidRPr="00D50BCC">
        <w:rPr>
          <w:rFonts w:ascii="Arial" w:hAnsi="Arial" w:cs="Arial"/>
          <w:bCs/>
          <w:lang w:val="ru-RU"/>
        </w:rPr>
        <w:t>нарності</w:t>
      </w:r>
      <w:proofErr w:type="spellEnd"/>
      <w:r w:rsidRPr="00D50BCC">
        <w:rPr>
          <w:rFonts w:ascii="Arial" w:hAnsi="Arial" w:cs="Arial"/>
          <w:bCs/>
          <w:lang w:val="ru-RU"/>
        </w:rPr>
        <w:t xml:space="preserve"> потоку та </w:t>
      </w:r>
      <w:proofErr w:type="spellStart"/>
      <w:r w:rsidRPr="00D50BCC">
        <w:rPr>
          <w:rFonts w:ascii="Arial" w:hAnsi="Arial" w:cs="Arial"/>
          <w:bCs/>
          <w:lang w:val="ru-RU"/>
        </w:rPr>
        <w:t>усунути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їх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вплив</w:t>
      </w:r>
      <w:proofErr w:type="spellEnd"/>
      <w:r w:rsidRPr="00D50BCC">
        <w:rPr>
          <w:rFonts w:ascii="Arial" w:hAnsi="Arial" w:cs="Arial"/>
          <w:bCs/>
          <w:lang w:val="ru-RU"/>
        </w:rPr>
        <w:t xml:space="preserve"> на </w:t>
      </w:r>
      <w:proofErr w:type="spellStart"/>
      <w:r w:rsidRPr="00D50BCC">
        <w:rPr>
          <w:rFonts w:ascii="Arial" w:hAnsi="Arial" w:cs="Arial"/>
          <w:bCs/>
          <w:lang w:val="ru-RU"/>
        </w:rPr>
        <w:t>потік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неможливо</w:t>
      </w:r>
      <w:proofErr w:type="spellEnd"/>
      <w:r>
        <w:rPr>
          <w:rFonts w:ascii="Arial" w:hAnsi="Arial" w:cs="Arial"/>
          <w:bCs/>
          <w:lang w:val="ru-RU"/>
        </w:rPr>
        <w:t>.</w:t>
      </w:r>
    </w:p>
    <w:p w:rsidR="00D652E2" w:rsidRDefault="00D652E2" w:rsidP="00D652E2">
      <w:pPr>
        <w:tabs>
          <w:tab w:val="left" w:pos="1202"/>
        </w:tabs>
        <w:ind w:firstLine="284"/>
        <w:jc w:val="both"/>
        <w:rPr>
          <w:rFonts w:ascii="Arial" w:hAnsi="Arial" w:cs="Arial"/>
          <w:bCs/>
          <w:lang w:val="ru-RU"/>
        </w:rPr>
      </w:pPr>
    </w:p>
    <w:p w:rsidR="00D652E2" w:rsidRDefault="00D652E2" w:rsidP="00D652E2">
      <w:pPr>
        <w:tabs>
          <w:tab w:val="left" w:pos="1202"/>
        </w:tabs>
        <w:ind w:firstLine="284"/>
        <w:jc w:val="both"/>
        <w:rPr>
          <w:rFonts w:ascii="Arial" w:hAnsi="Arial" w:cs="Arial"/>
          <w:bCs/>
          <w:lang w:val="ru-RU"/>
        </w:rPr>
      </w:pPr>
      <w:proofErr w:type="spellStart"/>
      <w:r w:rsidRPr="00D54FE8">
        <w:rPr>
          <w:rFonts w:ascii="Arial" w:hAnsi="Arial" w:cs="Arial"/>
          <w:b/>
          <w:bCs/>
          <w:lang w:val="ru-RU"/>
        </w:rPr>
        <w:t>Ігнаткін</w:t>
      </w:r>
      <w:proofErr w:type="spellEnd"/>
      <w:r w:rsidRPr="00D54FE8">
        <w:rPr>
          <w:rFonts w:ascii="Arial" w:hAnsi="Arial" w:cs="Arial"/>
          <w:b/>
          <w:bCs/>
          <w:lang w:val="ru-RU"/>
        </w:rPr>
        <w:t xml:space="preserve">, В. У. </w:t>
      </w:r>
      <w:proofErr w:type="spellStart"/>
      <w:r w:rsidRPr="00D54FE8">
        <w:rPr>
          <w:rFonts w:ascii="Arial" w:hAnsi="Arial" w:cs="Arial"/>
          <w:b/>
          <w:bCs/>
          <w:lang w:val="ru-RU"/>
        </w:rPr>
        <w:t>Розрахунок</w:t>
      </w:r>
      <w:proofErr w:type="spellEnd"/>
      <w:r w:rsidRPr="00D54FE8">
        <w:rPr>
          <w:rFonts w:ascii="Arial" w:hAnsi="Arial" w:cs="Arial"/>
          <w:b/>
          <w:bCs/>
          <w:lang w:val="ru-RU"/>
        </w:rPr>
        <w:t xml:space="preserve"> і </w:t>
      </w:r>
      <w:proofErr w:type="spellStart"/>
      <w:r w:rsidRPr="00D54FE8">
        <w:rPr>
          <w:rFonts w:ascii="Arial" w:hAnsi="Arial" w:cs="Arial"/>
          <w:b/>
          <w:bCs/>
          <w:lang w:val="ru-RU"/>
        </w:rPr>
        <w:t>оцінка</w:t>
      </w:r>
      <w:proofErr w:type="spellEnd"/>
      <w:r w:rsidRPr="00D54FE8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D54FE8">
        <w:rPr>
          <w:rFonts w:ascii="Arial" w:hAnsi="Arial" w:cs="Arial"/>
          <w:b/>
          <w:bCs/>
          <w:lang w:val="ru-RU"/>
        </w:rPr>
        <w:t>невизначеності</w:t>
      </w:r>
      <w:proofErr w:type="spellEnd"/>
      <w:r w:rsidRPr="00D54FE8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D54FE8">
        <w:rPr>
          <w:rFonts w:ascii="Arial" w:hAnsi="Arial" w:cs="Arial"/>
          <w:b/>
          <w:bCs/>
          <w:lang w:val="ru-RU"/>
        </w:rPr>
        <w:t>викидів</w:t>
      </w:r>
      <w:proofErr w:type="spellEnd"/>
      <w:r w:rsidRPr="00D54FE8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D54FE8">
        <w:rPr>
          <w:rFonts w:ascii="Arial" w:hAnsi="Arial" w:cs="Arial"/>
          <w:b/>
          <w:bCs/>
          <w:lang w:val="ru-RU"/>
        </w:rPr>
        <w:t>забруднювальних</w:t>
      </w:r>
      <w:proofErr w:type="spellEnd"/>
      <w:r w:rsidRPr="00D54FE8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D54FE8">
        <w:rPr>
          <w:rFonts w:ascii="Arial" w:hAnsi="Arial" w:cs="Arial"/>
          <w:b/>
          <w:bCs/>
          <w:lang w:val="ru-RU"/>
        </w:rPr>
        <w:t>речовин</w:t>
      </w:r>
      <w:proofErr w:type="spellEnd"/>
      <w:r w:rsidRPr="00D54FE8">
        <w:rPr>
          <w:rFonts w:ascii="Arial" w:hAnsi="Arial" w:cs="Arial"/>
          <w:b/>
          <w:bCs/>
          <w:lang w:val="ru-RU"/>
        </w:rPr>
        <w:t xml:space="preserve"> у </w:t>
      </w:r>
      <w:proofErr w:type="spellStart"/>
      <w:r w:rsidRPr="00D54FE8">
        <w:rPr>
          <w:rFonts w:ascii="Arial" w:hAnsi="Arial" w:cs="Arial"/>
          <w:b/>
          <w:bCs/>
          <w:lang w:val="ru-RU"/>
        </w:rPr>
        <w:t>навколишнє</w:t>
      </w:r>
      <w:proofErr w:type="spellEnd"/>
      <w:r w:rsidRPr="00D54FE8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D54FE8">
        <w:rPr>
          <w:rFonts w:ascii="Arial" w:hAnsi="Arial" w:cs="Arial"/>
          <w:b/>
          <w:bCs/>
          <w:lang w:val="ru-RU"/>
        </w:rPr>
        <w:t>середовище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r w:rsidRPr="00107E2A">
        <w:rPr>
          <w:rFonts w:ascii="Arial" w:hAnsi="Arial" w:cs="Arial"/>
          <w:bCs/>
          <w:lang w:val="ru-RU"/>
        </w:rPr>
        <w:t xml:space="preserve">/ </w:t>
      </w:r>
      <w:r>
        <w:rPr>
          <w:rFonts w:ascii="Arial" w:hAnsi="Arial" w:cs="Arial"/>
          <w:bCs/>
          <w:lang w:val="ru-RU"/>
        </w:rPr>
        <w:t>В. </w:t>
      </w:r>
      <w:r w:rsidRPr="00D54FE8">
        <w:rPr>
          <w:rFonts w:ascii="Arial" w:hAnsi="Arial" w:cs="Arial"/>
          <w:bCs/>
          <w:lang w:val="ru-RU"/>
        </w:rPr>
        <w:t>У.</w:t>
      </w:r>
      <w:r>
        <w:rPr>
          <w:rFonts w:ascii="Arial" w:hAnsi="Arial" w:cs="Arial"/>
          <w:bCs/>
          <w:lang w:val="ru-RU"/>
        </w:rPr>
        <w:t> </w:t>
      </w:r>
      <w:proofErr w:type="spellStart"/>
      <w:r w:rsidRPr="00D54FE8">
        <w:rPr>
          <w:rFonts w:ascii="Arial" w:hAnsi="Arial" w:cs="Arial"/>
          <w:bCs/>
          <w:lang w:val="ru-RU"/>
        </w:rPr>
        <w:t>Ігнаткін</w:t>
      </w:r>
      <w:proofErr w:type="spellEnd"/>
      <w:r w:rsidRPr="00D54FE8">
        <w:rPr>
          <w:rFonts w:ascii="Arial" w:hAnsi="Arial" w:cs="Arial"/>
          <w:bCs/>
          <w:lang w:val="ru-RU"/>
        </w:rPr>
        <w:t>, Ю. Л.</w:t>
      </w:r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D54FE8">
        <w:rPr>
          <w:rFonts w:ascii="Arial" w:hAnsi="Arial" w:cs="Arial"/>
          <w:bCs/>
          <w:lang w:val="ru-RU"/>
        </w:rPr>
        <w:t>Забулонов</w:t>
      </w:r>
      <w:proofErr w:type="spellEnd"/>
      <w:r w:rsidRPr="00D54FE8">
        <w:rPr>
          <w:rFonts w:ascii="Arial" w:hAnsi="Arial" w:cs="Arial"/>
          <w:bCs/>
          <w:lang w:val="ru-RU"/>
        </w:rPr>
        <w:t>, Ю. М.</w:t>
      </w:r>
      <w:r>
        <w:rPr>
          <w:rFonts w:ascii="Arial" w:hAnsi="Arial" w:cs="Arial"/>
          <w:bCs/>
          <w:lang w:val="ru-RU"/>
        </w:rPr>
        <w:t xml:space="preserve"> </w:t>
      </w:r>
      <w:r w:rsidRPr="00D54FE8">
        <w:rPr>
          <w:rFonts w:ascii="Arial" w:hAnsi="Arial" w:cs="Arial"/>
          <w:bCs/>
          <w:lang w:val="ru-RU"/>
        </w:rPr>
        <w:t>Туз, О. В.</w:t>
      </w:r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D54FE8">
        <w:rPr>
          <w:rFonts w:ascii="Arial" w:hAnsi="Arial" w:cs="Arial"/>
          <w:bCs/>
          <w:lang w:val="ru-RU"/>
        </w:rPr>
        <w:t>Фаррахов</w:t>
      </w:r>
      <w:proofErr w:type="spellEnd"/>
      <w:r w:rsidRPr="00D54FE8">
        <w:rPr>
          <w:rFonts w:ascii="Arial" w:hAnsi="Arial" w:cs="Arial"/>
          <w:bCs/>
          <w:lang w:val="ru-RU"/>
        </w:rPr>
        <w:t xml:space="preserve"> </w:t>
      </w:r>
      <w:r w:rsidRPr="00107E2A">
        <w:rPr>
          <w:rFonts w:ascii="Arial" w:hAnsi="Arial" w:cs="Arial"/>
          <w:bCs/>
          <w:lang w:val="ru-RU"/>
        </w:rPr>
        <w:t xml:space="preserve">// </w:t>
      </w:r>
      <w:proofErr w:type="spellStart"/>
      <w:r w:rsidRPr="00107E2A">
        <w:rPr>
          <w:rFonts w:ascii="Arial" w:hAnsi="Arial" w:cs="Arial"/>
          <w:bCs/>
          <w:lang w:val="ru-RU"/>
        </w:rPr>
        <w:t>Метрологія</w:t>
      </w:r>
      <w:proofErr w:type="spellEnd"/>
      <w:r w:rsidRPr="00107E2A">
        <w:rPr>
          <w:rFonts w:ascii="Arial" w:hAnsi="Arial" w:cs="Arial"/>
          <w:bCs/>
          <w:lang w:val="ru-RU"/>
        </w:rPr>
        <w:t xml:space="preserve"> та </w:t>
      </w:r>
      <w:proofErr w:type="spellStart"/>
      <w:r w:rsidRPr="00107E2A">
        <w:rPr>
          <w:rFonts w:ascii="Arial" w:hAnsi="Arial" w:cs="Arial"/>
          <w:bCs/>
          <w:lang w:val="ru-RU"/>
        </w:rPr>
        <w:t>прилади</w:t>
      </w:r>
      <w:proofErr w:type="spellEnd"/>
      <w:r w:rsidRPr="00107E2A">
        <w:rPr>
          <w:rFonts w:ascii="Arial" w:hAnsi="Arial" w:cs="Arial"/>
          <w:bCs/>
          <w:lang w:val="ru-RU"/>
        </w:rPr>
        <w:t>. – 2020. – № 2. – С. 34-39</w:t>
      </w:r>
      <w:r>
        <w:rPr>
          <w:rFonts w:ascii="Arial" w:hAnsi="Arial" w:cs="Arial"/>
          <w:bCs/>
          <w:lang w:val="ru-RU"/>
        </w:rPr>
        <w:t>.</w:t>
      </w:r>
    </w:p>
    <w:p w:rsidR="00D652E2" w:rsidRDefault="00D652E2" w:rsidP="00D652E2">
      <w:pPr>
        <w:tabs>
          <w:tab w:val="left" w:pos="1202"/>
        </w:tabs>
        <w:ind w:firstLine="284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Наведено</w:t>
      </w:r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основні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джерела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невизначеності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розрахунку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ви</w:t>
      </w:r>
      <w:r w:rsidRPr="00D50BCC">
        <w:rPr>
          <w:rFonts w:ascii="Arial" w:hAnsi="Arial" w:cs="Arial"/>
          <w:bCs/>
          <w:lang w:val="ru-RU"/>
        </w:rPr>
        <w:t>кидів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забруднювальних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речови</w:t>
      </w:r>
      <w:r>
        <w:rPr>
          <w:rFonts w:ascii="Arial" w:hAnsi="Arial" w:cs="Arial"/>
          <w:bCs/>
          <w:lang w:val="ru-RU"/>
        </w:rPr>
        <w:t>н</w:t>
      </w:r>
      <w:proofErr w:type="spellEnd"/>
      <w:r>
        <w:rPr>
          <w:rFonts w:ascii="Arial" w:hAnsi="Arial" w:cs="Arial"/>
          <w:bCs/>
          <w:lang w:val="ru-RU"/>
        </w:rPr>
        <w:t xml:space="preserve"> в атмосферу. Для </w:t>
      </w:r>
      <w:proofErr w:type="spellStart"/>
      <w:r>
        <w:rPr>
          <w:rFonts w:ascii="Arial" w:hAnsi="Arial" w:cs="Arial"/>
          <w:bCs/>
          <w:lang w:val="ru-RU"/>
        </w:rPr>
        <w:t>якісного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ана</w:t>
      </w:r>
      <w:r w:rsidRPr="00D50BCC">
        <w:rPr>
          <w:rFonts w:ascii="Arial" w:hAnsi="Arial" w:cs="Arial"/>
          <w:bCs/>
          <w:lang w:val="ru-RU"/>
        </w:rPr>
        <w:t>лізу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факторів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невизначеності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використано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причинно</w:t>
      </w:r>
      <w:proofErr w:type="spellEnd"/>
      <w:r>
        <w:rPr>
          <w:rFonts w:ascii="Arial" w:hAnsi="Arial" w:cs="Arial"/>
          <w:bCs/>
          <w:lang w:val="ru-RU"/>
        </w:rPr>
        <w:t>–</w:t>
      </w:r>
      <w:proofErr w:type="spellStart"/>
      <w:r>
        <w:rPr>
          <w:rFonts w:ascii="Arial" w:hAnsi="Arial" w:cs="Arial"/>
          <w:bCs/>
          <w:lang w:val="ru-RU"/>
        </w:rPr>
        <w:t>наслід</w:t>
      </w:r>
      <w:r w:rsidRPr="00D50BCC">
        <w:rPr>
          <w:rFonts w:ascii="Arial" w:hAnsi="Arial" w:cs="Arial"/>
          <w:bCs/>
          <w:lang w:val="ru-RU"/>
        </w:rPr>
        <w:t>кову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діаграму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Ісікави</w:t>
      </w:r>
      <w:proofErr w:type="spellEnd"/>
      <w:r>
        <w:rPr>
          <w:rFonts w:ascii="Arial" w:hAnsi="Arial" w:cs="Arial"/>
          <w:bCs/>
          <w:lang w:val="ru-RU"/>
        </w:rPr>
        <w:t>.</w:t>
      </w:r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Розглянуто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особливості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різних</w:t>
      </w:r>
      <w:proofErr w:type="spellEnd"/>
      <w:r w:rsidRPr="00D50BCC">
        <w:rPr>
          <w:rFonts w:ascii="Arial" w:hAnsi="Arial" w:cs="Arial"/>
          <w:bCs/>
          <w:lang w:val="ru-RU"/>
        </w:rPr>
        <w:t xml:space="preserve"> методик </w:t>
      </w:r>
      <w:proofErr w:type="spellStart"/>
      <w:r w:rsidRPr="00D50BCC">
        <w:rPr>
          <w:rFonts w:ascii="Arial" w:hAnsi="Arial" w:cs="Arial"/>
          <w:bCs/>
          <w:lang w:val="ru-RU"/>
        </w:rPr>
        <w:t>розрахунку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викидів</w:t>
      </w:r>
      <w:proofErr w:type="spellEnd"/>
      <w:r w:rsidRPr="00D50BCC">
        <w:rPr>
          <w:rFonts w:ascii="Arial" w:hAnsi="Arial" w:cs="Arial"/>
          <w:bCs/>
          <w:lang w:val="ru-RU"/>
        </w:rPr>
        <w:t xml:space="preserve"> та </w:t>
      </w:r>
      <w:proofErr w:type="spellStart"/>
      <w:r w:rsidRPr="00D50BCC">
        <w:rPr>
          <w:rFonts w:ascii="Arial" w:hAnsi="Arial" w:cs="Arial"/>
          <w:bCs/>
          <w:lang w:val="ru-RU"/>
        </w:rPr>
        <w:t>оцінені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значення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сумарної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невизначе-ності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результатів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обчислень</w:t>
      </w:r>
      <w:proofErr w:type="spellEnd"/>
      <w:r w:rsidRPr="00D50BCC">
        <w:rPr>
          <w:rFonts w:ascii="Arial" w:hAnsi="Arial" w:cs="Arial"/>
          <w:bCs/>
          <w:lang w:val="ru-RU"/>
        </w:rPr>
        <w:t xml:space="preserve"> й </w:t>
      </w:r>
      <w:proofErr w:type="spellStart"/>
      <w:r w:rsidRPr="00D50BCC">
        <w:rPr>
          <w:rFonts w:ascii="Arial" w:hAnsi="Arial" w:cs="Arial"/>
          <w:bCs/>
          <w:lang w:val="ru-RU"/>
        </w:rPr>
        <w:t>її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основних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складових</w:t>
      </w:r>
      <w:proofErr w:type="spellEnd"/>
      <w:r>
        <w:rPr>
          <w:rFonts w:ascii="Arial" w:hAnsi="Arial" w:cs="Arial"/>
          <w:bCs/>
          <w:lang w:val="ru-RU"/>
        </w:rPr>
        <w:t>.</w:t>
      </w:r>
    </w:p>
    <w:p w:rsidR="00D652E2" w:rsidRDefault="00D652E2" w:rsidP="00D652E2">
      <w:pPr>
        <w:tabs>
          <w:tab w:val="left" w:pos="1202"/>
        </w:tabs>
        <w:ind w:firstLine="284"/>
        <w:jc w:val="both"/>
        <w:rPr>
          <w:rFonts w:ascii="Arial" w:hAnsi="Arial" w:cs="Arial"/>
          <w:bCs/>
          <w:lang w:val="ru-RU"/>
        </w:rPr>
      </w:pPr>
    </w:p>
    <w:p w:rsidR="00D652E2" w:rsidRDefault="00D652E2" w:rsidP="00D652E2">
      <w:pPr>
        <w:tabs>
          <w:tab w:val="left" w:pos="1202"/>
        </w:tabs>
        <w:ind w:firstLine="284"/>
        <w:jc w:val="both"/>
        <w:rPr>
          <w:rFonts w:ascii="Arial" w:hAnsi="Arial" w:cs="Arial"/>
          <w:bCs/>
          <w:lang w:val="ru-RU"/>
        </w:rPr>
      </w:pPr>
      <w:proofErr w:type="spellStart"/>
      <w:r w:rsidRPr="00D54FE8">
        <w:rPr>
          <w:rFonts w:ascii="Arial" w:hAnsi="Arial" w:cs="Arial"/>
          <w:b/>
          <w:bCs/>
          <w:lang w:val="ru-RU"/>
        </w:rPr>
        <w:t>Дзябенко</w:t>
      </w:r>
      <w:proofErr w:type="spellEnd"/>
      <w:r w:rsidRPr="00D54FE8">
        <w:rPr>
          <w:rFonts w:ascii="Arial" w:hAnsi="Arial" w:cs="Arial"/>
          <w:b/>
          <w:bCs/>
          <w:lang w:val="ru-RU"/>
        </w:rPr>
        <w:t xml:space="preserve">, О. М. </w:t>
      </w:r>
      <w:proofErr w:type="spellStart"/>
      <w:r w:rsidRPr="00D54FE8">
        <w:rPr>
          <w:rFonts w:ascii="Arial" w:hAnsi="Arial" w:cs="Arial"/>
          <w:b/>
          <w:bCs/>
          <w:lang w:val="ru-RU"/>
        </w:rPr>
        <w:t>Метрологічна</w:t>
      </w:r>
      <w:proofErr w:type="spellEnd"/>
      <w:r w:rsidRPr="00D54FE8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D54FE8">
        <w:rPr>
          <w:rFonts w:ascii="Arial" w:hAnsi="Arial" w:cs="Arial"/>
          <w:b/>
          <w:bCs/>
          <w:lang w:val="ru-RU"/>
        </w:rPr>
        <w:t>діяльність</w:t>
      </w:r>
      <w:proofErr w:type="spellEnd"/>
      <w:r w:rsidRPr="00D54FE8">
        <w:rPr>
          <w:rFonts w:ascii="Arial" w:hAnsi="Arial" w:cs="Arial"/>
          <w:b/>
          <w:bCs/>
          <w:lang w:val="ru-RU"/>
        </w:rPr>
        <w:t xml:space="preserve"> на </w:t>
      </w:r>
      <w:proofErr w:type="spellStart"/>
      <w:r w:rsidRPr="00D54FE8">
        <w:rPr>
          <w:rFonts w:ascii="Arial" w:hAnsi="Arial" w:cs="Arial"/>
          <w:b/>
          <w:bCs/>
          <w:lang w:val="ru-RU"/>
        </w:rPr>
        <w:t>підприємстві</w:t>
      </w:r>
      <w:proofErr w:type="spellEnd"/>
      <w:r w:rsidRPr="00D54FE8">
        <w:rPr>
          <w:rFonts w:ascii="Arial" w:hAnsi="Arial" w:cs="Arial"/>
          <w:b/>
          <w:bCs/>
          <w:lang w:val="ru-RU"/>
        </w:rPr>
        <w:t xml:space="preserve"> </w:t>
      </w:r>
      <w:r w:rsidRPr="00107E2A">
        <w:rPr>
          <w:rFonts w:ascii="Arial" w:hAnsi="Arial" w:cs="Arial"/>
          <w:bCs/>
          <w:lang w:val="ru-RU"/>
        </w:rPr>
        <w:t>/</w:t>
      </w:r>
      <w:r w:rsidRPr="00D54FE8">
        <w:t xml:space="preserve"> </w:t>
      </w:r>
      <w:r w:rsidRPr="00D54FE8">
        <w:rPr>
          <w:rFonts w:ascii="Arial" w:hAnsi="Arial" w:cs="Arial"/>
          <w:bCs/>
          <w:lang w:val="ru-RU"/>
        </w:rPr>
        <w:t>О.</w:t>
      </w:r>
      <w:r>
        <w:rPr>
          <w:rFonts w:ascii="Arial" w:hAnsi="Arial" w:cs="Arial"/>
          <w:bCs/>
          <w:lang w:val="ru-RU"/>
        </w:rPr>
        <w:t> </w:t>
      </w:r>
      <w:r w:rsidRPr="00D54FE8">
        <w:rPr>
          <w:rFonts w:ascii="Arial" w:hAnsi="Arial" w:cs="Arial"/>
          <w:bCs/>
          <w:lang w:val="ru-RU"/>
        </w:rPr>
        <w:t>М.</w:t>
      </w:r>
      <w:r w:rsidRPr="00107E2A">
        <w:rPr>
          <w:rFonts w:ascii="Arial" w:hAnsi="Arial" w:cs="Arial"/>
          <w:bCs/>
          <w:lang w:val="ru-RU"/>
        </w:rPr>
        <w:t xml:space="preserve"> </w:t>
      </w:r>
      <w:proofErr w:type="spellStart"/>
      <w:r w:rsidRPr="00D54FE8">
        <w:rPr>
          <w:rFonts w:ascii="Arial" w:hAnsi="Arial" w:cs="Arial"/>
          <w:bCs/>
          <w:lang w:val="ru-RU"/>
        </w:rPr>
        <w:t>Дзябенко</w:t>
      </w:r>
      <w:proofErr w:type="spellEnd"/>
      <w:r w:rsidRPr="00D54FE8">
        <w:rPr>
          <w:rFonts w:ascii="Arial" w:hAnsi="Arial" w:cs="Arial"/>
          <w:bCs/>
          <w:lang w:val="ru-RU"/>
        </w:rPr>
        <w:t xml:space="preserve"> </w:t>
      </w:r>
      <w:r w:rsidRPr="00107E2A">
        <w:rPr>
          <w:rFonts w:ascii="Arial" w:hAnsi="Arial" w:cs="Arial"/>
          <w:bCs/>
          <w:lang w:val="ru-RU"/>
        </w:rPr>
        <w:t xml:space="preserve">// </w:t>
      </w:r>
      <w:proofErr w:type="spellStart"/>
      <w:r w:rsidRPr="00107E2A">
        <w:rPr>
          <w:rFonts w:ascii="Arial" w:hAnsi="Arial" w:cs="Arial"/>
          <w:bCs/>
          <w:lang w:val="ru-RU"/>
        </w:rPr>
        <w:t>Метрологія</w:t>
      </w:r>
      <w:proofErr w:type="spellEnd"/>
      <w:r w:rsidRPr="00107E2A">
        <w:rPr>
          <w:rFonts w:ascii="Arial" w:hAnsi="Arial" w:cs="Arial"/>
          <w:bCs/>
          <w:lang w:val="ru-RU"/>
        </w:rPr>
        <w:t xml:space="preserve"> та </w:t>
      </w:r>
      <w:proofErr w:type="spellStart"/>
      <w:r w:rsidRPr="00107E2A">
        <w:rPr>
          <w:rFonts w:ascii="Arial" w:hAnsi="Arial" w:cs="Arial"/>
          <w:bCs/>
          <w:lang w:val="ru-RU"/>
        </w:rPr>
        <w:t>прилади</w:t>
      </w:r>
      <w:proofErr w:type="spellEnd"/>
      <w:r w:rsidRPr="00107E2A">
        <w:rPr>
          <w:rFonts w:ascii="Arial" w:hAnsi="Arial" w:cs="Arial"/>
          <w:bCs/>
          <w:lang w:val="ru-RU"/>
        </w:rPr>
        <w:t>. – 2020. – № 2. – С. 40-43</w:t>
      </w:r>
      <w:r>
        <w:rPr>
          <w:rFonts w:ascii="Arial" w:hAnsi="Arial" w:cs="Arial"/>
          <w:bCs/>
          <w:lang w:val="ru-RU"/>
        </w:rPr>
        <w:t>.</w:t>
      </w:r>
    </w:p>
    <w:p w:rsidR="00D652E2" w:rsidRDefault="00D652E2" w:rsidP="00D652E2">
      <w:pPr>
        <w:tabs>
          <w:tab w:val="left" w:pos="1202"/>
        </w:tabs>
        <w:ind w:firstLine="284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У </w:t>
      </w:r>
      <w:proofErr w:type="spellStart"/>
      <w:r>
        <w:rPr>
          <w:rFonts w:ascii="Arial" w:hAnsi="Arial" w:cs="Arial"/>
          <w:bCs/>
          <w:lang w:val="ru-RU"/>
        </w:rPr>
        <w:t>процесі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організації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метро</w:t>
      </w:r>
      <w:r>
        <w:rPr>
          <w:rFonts w:ascii="Arial" w:hAnsi="Arial" w:cs="Arial"/>
          <w:bCs/>
          <w:lang w:val="ru-RU"/>
        </w:rPr>
        <w:t>логічної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діяльності</w:t>
      </w:r>
      <w:proofErr w:type="spellEnd"/>
      <w:r>
        <w:rPr>
          <w:rFonts w:ascii="Arial" w:hAnsi="Arial" w:cs="Arial"/>
          <w:bCs/>
          <w:lang w:val="ru-RU"/>
        </w:rPr>
        <w:t xml:space="preserve"> на </w:t>
      </w:r>
      <w:proofErr w:type="spellStart"/>
      <w:r>
        <w:rPr>
          <w:rFonts w:ascii="Arial" w:hAnsi="Arial" w:cs="Arial"/>
          <w:bCs/>
          <w:lang w:val="ru-RU"/>
        </w:rPr>
        <w:t>підприєм</w:t>
      </w:r>
      <w:r w:rsidRPr="00D50BCC">
        <w:rPr>
          <w:rFonts w:ascii="Arial" w:hAnsi="Arial" w:cs="Arial"/>
          <w:bCs/>
          <w:lang w:val="ru-RU"/>
        </w:rPr>
        <w:t>стві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виникає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питання</w:t>
      </w:r>
      <w:proofErr w:type="spellEnd"/>
      <w:r w:rsidRPr="00D50BCC">
        <w:rPr>
          <w:rFonts w:ascii="Arial" w:hAnsi="Arial" w:cs="Arial"/>
          <w:bCs/>
          <w:lang w:val="ru-RU"/>
        </w:rPr>
        <w:t xml:space="preserve">: </w:t>
      </w:r>
      <w:proofErr w:type="spellStart"/>
      <w:r w:rsidRPr="00D50BCC">
        <w:rPr>
          <w:rFonts w:ascii="Arial" w:hAnsi="Arial" w:cs="Arial"/>
          <w:bCs/>
          <w:lang w:val="ru-RU"/>
        </w:rPr>
        <w:t>необхідність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обов’язкової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повірки</w:t>
      </w:r>
      <w:proofErr w:type="spellEnd"/>
      <w:r>
        <w:rPr>
          <w:rFonts w:ascii="Arial" w:hAnsi="Arial" w:cs="Arial"/>
          <w:bCs/>
          <w:lang w:val="ru-RU"/>
        </w:rPr>
        <w:t xml:space="preserve"> (</w:t>
      </w:r>
      <w:proofErr w:type="spellStart"/>
      <w:r>
        <w:rPr>
          <w:rFonts w:ascii="Arial" w:hAnsi="Arial" w:cs="Arial"/>
          <w:bCs/>
          <w:lang w:val="ru-RU"/>
        </w:rPr>
        <w:t>метрологічного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підтвердження</w:t>
      </w:r>
      <w:proofErr w:type="spellEnd"/>
      <w:r>
        <w:rPr>
          <w:rFonts w:ascii="Arial" w:hAnsi="Arial" w:cs="Arial"/>
          <w:bCs/>
          <w:lang w:val="ru-RU"/>
        </w:rPr>
        <w:t xml:space="preserve">) </w:t>
      </w:r>
      <w:proofErr w:type="spellStart"/>
      <w:r>
        <w:rPr>
          <w:rFonts w:ascii="Arial" w:hAnsi="Arial" w:cs="Arial"/>
          <w:bCs/>
          <w:lang w:val="ru-RU"/>
        </w:rPr>
        <w:t>засобів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вимірювальної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техніки</w:t>
      </w:r>
      <w:proofErr w:type="spellEnd"/>
      <w:r w:rsidRPr="00D50BCC">
        <w:rPr>
          <w:rFonts w:ascii="Arial" w:hAnsi="Arial" w:cs="Arial"/>
          <w:bCs/>
          <w:lang w:val="ru-RU"/>
        </w:rPr>
        <w:t xml:space="preserve">, </w:t>
      </w:r>
      <w:proofErr w:type="spellStart"/>
      <w:r w:rsidRPr="00D50BCC">
        <w:rPr>
          <w:rFonts w:ascii="Arial" w:hAnsi="Arial" w:cs="Arial"/>
          <w:bCs/>
          <w:lang w:val="ru-RU"/>
        </w:rPr>
        <w:t>які</w:t>
      </w:r>
      <w:proofErr w:type="spellEnd"/>
      <w:r w:rsidRPr="00D50BCC">
        <w:rPr>
          <w:rFonts w:ascii="Arial" w:hAnsi="Arial" w:cs="Arial"/>
          <w:bCs/>
          <w:lang w:val="ru-RU"/>
        </w:rPr>
        <w:t xml:space="preserve"> не </w:t>
      </w:r>
      <w:proofErr w:type="spellStart"/>
      <w:r w:rsidRPr="00D50BCC">
        <w:rPr>
          <w:rFonts w:ascii="Arial" w:hAnsi="Arial" w:cs="Arial"/>
          <w:bCs/>
          <w:lang w:val="ru-RU"/>
        </w:rPr>
        <w:lastRenderedPageBreak/>
        <w:t>застосовуються</w:t>
      </w:r>
      <w:proofErr w:type="spellEnd"/>
      <w:r w:rsidRPr="00D50BCC">
        <w:rPr>
          <w:rFonts w:ascii="Arial" w:hAnsi="Arial" w:cs="Arial"/>
          <w:bCs/>
          <w:lang w:val="ru-RU"/>
        </w:rPr>
        <w:t xml:space="preserve"> у </w:t>
      </w:r>
      <w:proofErr w:type="spellStart"/>
      <w:r w:rsidRPr="00D50BCC">
        <w:rPr>
          <w:rFonts w:ascii="Arial" w:hAnsi="Arial" w:cs="Arial"/>
          <w:bCs/>
          <w:lang w:val="ru-RU"/>
        </w:rPr>
        <w:t>сфері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законодавчо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регульованій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метрології</w:t>
      </w:r>
      <w:proofErr w:type="spellEnd"/>
      <w:r w:rsidRPr="00D50BCC">
        <w:rPr>
          <w:rFonts w:ascii="Arial" w:hAnsi="Arial" w:cs="Arial"/>
          <w:bCs/>
          <w:lang w:val="ru-RU"/>
        </w:rPr>
        <w:t>.</w:t>
      </w:r>
      <w:r>
        <w:rPr>
          <w:rFonts w:ascii="Arial" w:hAnsi="Arial" w:cs="Arial"/>
          <w:bCs/>
          <w:lang w:val="ru-RU"/>
        </w:rPr>
        <w:t xml:space="preserve"> </w:t>
      </w:r>
      <w:r w:rsidRPr="00D50BCC">
        <w:rPr>
          <w:rFonts w:ascii="Arial" w:hAnsi="Arial" w:cs="Arial"/>
          <w:bCs/>
          <w:lang w:val="ru-RU"/>
        </w:rPr>
        <w:t xml:space="preserve">У </w:t>
      </w:r>
      <w:proofErr w:type="spellStart"/>
      <w:r w:rsidRPr="00D50BCC">
        <w:rPr>
          <w:rFonts w:ascii="Arial" w:hAnsi="Arial" w:cs="Arial"/>
          <w:bCs/>
          <w:lang w:val="ru-RU"/>
        </w:rPr>
        <w:t>міжнародних</w:t>
      </w:r>
      <w:proofErr w:type="spellEnd"/>
      <w:r w:rsidRPr="00D50BCC">
        <w:rPr>
          <w:rFonts w:ascii="Arial" w:hAnsi="Arial" w:cs="Arial"/>
          <w:bCs/>
          <w:lang w:val="ru-RU"/>
        </w:rPr>
        <w:t xml:space="preserve"> стандартах «</w:t>
      </w:r>
      <w:proofErr w:type="spellStart"/>
      <w:r>
        <w:rPr>
          <w:rFonts w:ascii="Arial" w:hAnsi="Arial" w:cs="Arial"/>
          <w:bCs/>
          <w:lang w:val="ru-RU"/>
        </w:rPr>
        <w:t>Системи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управління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якістю</w:t>
      </w:r>
      <w:proofErr w:type="spellEnd"/>
      <w:r>
        <w:rPr>
          <w:rFonts w:ascii="Arial" w:hAnsi="Arial" w:cs="Arial"/>
          <w:bCs/>
          <w:lang w:val="ru-RU"/>
        </w:rPr>
        <w:t xml:space="preserve">» (ISO 9001, EN 9100, AQAP-2110) для </w:t>
      </w:r>
      <w:proofErr w:type="spellStart"/>
      <w:r>
        <w:rPr>
          <w:rFonts w:ascii="Arial" w:hAnsi="Arial" w:cs="Arial"/>
          <w:bCs/>
          <w:lang w:val="ru-RU"/>
        </w:rPr>
        <w:t>забезпечення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виконанн</w:t>
      </w:r>
      <w:r>
        <w:rPr>
          <w:rFonts w:ascii="Arial" w:hAnsi="Arial" w:cs="Arial"/>
          <w:bCs/>
          <w:lang w:val="ru-RU"/>
        </w:rPr>
        <w:t>я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вимог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розділу</w:t>
      </w:r>
      <w:proofErr w:type="spellEnd"/>
      <w:r>
        <w:rPr>
          <w:rFonts w:ascii="Arial" w:hAnsi="Arial" w:cs="Arial"/>
          <w:bCs/>
          <w:lang w:val="ru-RU"/>
        </w:rPr>
        <w:t xml:space="preserve"> 7.1.5 «</w:t>
      </w:r>
      <w:proofErr w:type="spellStart"/>
      <w:r>
        <w:rPr>
          <w:rFonts w:ascii="Arial" w:hAnsi="Arial" w:cs="Arial"/>
          <w:bCs/>
          <w:lang w:val="ru-RU"/>
        </w:rPr>
        <w:t>Ресурси</w:t>
      </w:r>
      <w:proofErr w:type="spellEnd"/>
      <w:r>
        <w:rPr>
          <w:rFonts w:ascii="Arial" w:hAnsi="Arial" w:cs="Arial"/>
          <w:bCs/>
          <w:lang w:val="ru-RU"/>
        </w:rPr>
        <w:t xml:space="preserve"> для </w:t>
      </w:r>
      <w:proofErr w:type="spellStart"/>
      <w:r>
        <w:rPr>
          <w:rFonts w:ascii="Arial" w:hAnsi="Arial" w:cs="Arial"/>
          <w:bCs/>
          <w:lang w:val="ru-RU"/>
        </w:rPr>
        <w:t>моніторингу</w:t>
      </w:r>
      <w:proofErr w:type="spellEnd"/>
      <w:r>
        <w:rPr>
          <w:rFonts w:ascii="Arial" w:hAnsi="Arial" w:cs="Arial"/>
          <w:bCs/>
          <w:lang w:val="ru-RU"/>
        </w:rPr>
        <w:t xml:space="preserve"> та </w:t>
      </w:r>
      <w:proofErr w:type="spellStart"/>
      <w:r w:rsidRPr="00D50BCC">
        <w:rPr>
          <w:rFonts w:ascii="Arial" w:hAnsi="Arial" w:cs="Arial"/>
          <w:bCs/>
          <w:lang w:val="ru-RU"/>
        </w:rPr>
        <w:t>вимірювання</w:t>
      </w:r>
      <w:proofErr w:type="spellEnd"/>
      <w:r w:rsidRPr="00D50BCC">
        <w:rPr>
          <w:rFonts w:ascii="Arial" w:hAnsi="Arial" w:cs="Arial"/>
          <w:bCs/>
          <w:lang w:val="ru-RU"/>
        </w:rPr>
        <w:t xml:space="preserve">» </w:t>
      </w:r>
      <w:proofErr w:type="spellStart"/>
      <w:r w:rsidRPr="00D50BCC">
        <w:rPr>
          <w:rFonts w:ascii="Arial" w:hAnsi="Arial" w:cs="Arial"/>
          <w:bCs/>
          <w:lang w:val="ru-RU"/>
        </w:rPr>
        <w:t>встановлюється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вимога</w:t>
      </w:r>
      <w:proofErr w:type="spellEnd"/>
      <w:r w:rsidRPr="00D50BCC">
        <w:rPr>
          <w:rFonts w:ascii="Arial" w:hAnsi="Arial" w:cs="Arial"/>
          <w:bCs/>
          <w:lang w:val="ru-RU"/>
        </w:rPr>
        <w:t xml:space="preserve">, </w:t>
      </w:r>
      <w:proofErr w:type="spellStart"/>
      <w:r w:rsidRPr="00D50BCC">
        <w:rPr>
          <w:rFonts w:ascii="Arial" w:hAnsi="Arial" w:cs="Arial"/>
          <w:bCs/>
          <w:lang w:val="ru-RU"/>
        </w:rPr>
        <w:t>що</w:t>
      </w:r>
      <w:proofErr w:type="spellEnd"/>
      <w:r w:rsidRPr="00D50BCC">
        <w:rPr>
          <w:rFonts w:ascii="Arial" w:hAnsi="Arial" w:cs="Arial"/>
          <w:bCs/>
          <w:lang w:val="ru-RU"/>
        </w:rPr>
        <w:t xml:space="preserve"> все </w:t>
      </w:r>
      <w:proofErr w:type="spellStart"/>
      <w:r w:rsidRPr="00D50BCC">
        <w:rPr>
          <w:rFonts w:ascii="Arial" w:hAnsi="Arial" w:cs="Arial"/>
          <w:bCs/>
          <w:lang w:val="ru-RU"/>
        </w:rPr>
        <w:t>вимірювальне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обладнання</w:t>
      </w:r>
      <w:proofErr w:type="spellEnd"/>
      <w:r>
        <w:rPr>
          <w:rFonts w:ascii="Arial" w:hAnsi="Arial" w:cs="Arial"/>
          <w:bCs/>
          <w:lang w:val="ru-RU"/>
        </w:rPr>
        <w:t xml:space="preserve">, як </w:t>
      </w:r>
      <w:proofErr w:type="spellStart"/>
      <w:r>
        <w:rPr>
          <w:rFonts w:ascii="Arial" w:hAnsi="Arial" w:cs="Arial"/>
          <w:bCs/>
          <w:lang w:val="ru-RU"/>
        </w:rPr>
        <w:t>частина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системи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у</w:t>
      </w:r>
      <w:r>
        <w:rPr>
          <w:rFonts w:ascii="Arial" w:hAnsi="Arial" w:cs="Arial"/>
          <w:bCs/>
          <w:lang w:val="ru-RU"/>
        </w:rPr>
        <w:t>правління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вимірюванням</w:t>
      </w:r>
      <w:proofErr w:type="spellEnd"/>
      <w:r>
        <w:rPr>
          <w:rFonts w:ascii="Arial" w:hAnsi="Arial" w:cs="Arial"/>
          <w:bCs/>
          <w:lang w:val="ru-RU"/>
        </w:rPr>
        <w:t xml:space="preserve">, повинна </w:t>
      </w:r>
      <w:proofErr w:type="spellStart"/>
      <w:r>
        <w:rPr>
          <w:rFonts w:ascii="Arial" w:hAnsi="Arial" w:cs="Arial"/>
          <w:bCs/>
          <w:lang w:val="ru-RU"/>
        </w:rPr>
        <w:t>мати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метрологічне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підтвердження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відповідно</w:t>
      </w:r>
      <w:proofErr w:type="spellEnd"/>
      <w:r>
        <w:rPr>
          <w:rFonts w:ascii="Arial" w:hAnsi="Arial" w:cs="Arial"/>
          <w:bCs/>
          <w:lang w:val="ru-RU"/>
        </w:rPr>
        <w:t xml:space="preserve"> до </w:t>
      </w:r>
      <w:proofErr w:type="spellStart"/>
      <w:r>
        <w:rPr>
          <w:rFonts w:ascii="Arial" w:hAnsi="Arial" w:cs="Arial"/>
          <w:bCs/>
          <w:lang w:val="ru-RU"/>
        </w:rPr>
        <w:t>вимог</w:t>
      </w:r>
      <w:proofErr w:type="spellEnd"/>
      <w:r>
        <w:rPr>
          <w:rFonts w:ascii="Arial" w:hAnsi="Arial" w:cs="Arial"/>
          <w:bCs/>
          <w:lang w:val="ru-RU"/>
        </w:rPr>
        <w:t xml:space="preserve"> ISO</w:t>
      </w:r>
      <w:r w:rsidRPr="00D50BCC">
        <w:rPr>
          <w:rFonts w:ascii="Arial" w:hAnsi="Arial" w:cs="Arial"/>
          <w:bCs/>
          <w:lang w:val="ru-RU"/>
        </w:rPr>
        <w:t xml:space="preserve"> 10012.</w:t>
      </w:r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Метроло</w:t>
      </w:r>
      <w:r>
        <w:rPr>
          <w:rFonts w:ascii="Arial" w:hAnsi="Arial" w:cs="Arial"/>
          <w:bCs/>
          <w:lang w:val="ru-RU"/>
        </w:rPr>
        <w:t>гічне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підтвердження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передбачає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калібрування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Фахівці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лабораторії</w:t>
      </w:r>
      <w:proofErr w:type="spellEnd"/>
      <w:r w:rsidRPr="00D50BCC">
        <w:rPr>
          <w:rFonts w:ascii="Arial" w:hAnsi="Arial" w:cs="Arial"/>
          <w:bCs/>
          <w:lang w:val="ru-RU"/>
        </w:rPr>
        <w:t xml:space="preserve">, </w:t>
      </w:r>
      <w:proofErr w:type="spellStart"/>
      <w:r w:rsidRPr="00D50BCC">
        <w:rPr>
          <w:rFonts w:ascii="Arial" w:hAnsi="Arial" w:cs="Arial"/>
          <w:bCs/>
          <w:lang w:val="ru-RU"/>
        </w:rPr>
        <w:t>які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проводять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метрологічне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підтвердження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вимірювального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обладнання</w:t>
      </w:r>
      <w:proofErr w:type="spellEnd"/>
      <w:r>
        <w:rPr>
          <w:rFonts w:ascii="Arial" w:hAnsi="Arial" w:cs="Arial"/>
          <w:bCs/>
          <w:lang w:val="ru-RU"/>
        </w:rPr>
        <w:t xml:space="preserve">, </w:t>
      </w:r>
      <w:proofErr w:type="spellStart"/>
      <w:r>
        <w:rPr>
          <w:rFonts w:ascii="Arial" w:hAnsi="Arial" w:cs="Arial"/>
          <w:bCs/>
          <w:lang w:val="ru-RU"/>
        </w:rPr>
        <w:t>встановлюють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співвідношення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між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значеннями</w:t>
      </w:r>
      <w:proofErr w:type="spellEnd"/>
      <w:r>
        <w:rPr>
          <w:rFonts w:ascii="Arial" w:hAnsi="Arial" w:cs="Arial"/>
          <w:bCs/>
          <w:lang w:val="ru-RU"/>
        </w:rPr>
        <w:t xml:space="preserve"> величин, </w:t>
      </w:r>
      <w:proofErr w:type="spellStart"/>
      <w:r>
        <w:rPr>
          <w:rFonts w:ascii="Arial" w:hAnsi="Arial" w:cs="Arial"/>
          <w:bCs/>
          <w:lang w:val="ru-RU"/>
        </w:rPr>
        <w:t>що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забезпечують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еталони</w:t>
      </w:r>
      <w:proofErr w:type="spellEnd"/>
      <w:r>
        <w:rPr>
          <w:rFonts w:ascii="Arial" w:hAnsi="Arial" w:cs="Arial"/>
          <w:bCs/>
          <w:lang w:val="ru-RU"/>
        </w:rPr>
        <w:t>, і результатами</w:t>
      </w:r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вимірювань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цих</w:t>
      </w:r>
      <w:proofErr w:type="spellEnd"/>
      <w:r>
        <w:rPr>
          <w:rFonts w:ascii="Arial" w:hAnsi="Arial" w:cs="Arial"/>
          <w:bCs/>
          <w:lang w:val="ru-RU"/>
        </w:rPr>
        <w:t xml:space="preserve"> величин з </w:t>
      </w:r>
      <w:proofErr w:type="spellStart"/>
      <w:r>
        <w:rPr>
          <w:rFonts w:ascii="Arial" w:hAnsi="Arial" w:cs="Arial"/>
          <w:bCs/>
          <w:lang w:val="ru-RU"/>
        </w:rPr>
        <w:t>використанням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вимірювальних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приладів</w:t>
      </w:r>
      <w:proofErr w:type="spellEnd"/>
      <w:r>
        <w:rPr>
          <w:rFonts w:ascii="Arial" w:hAnsi="Arial" w:cs="Arial"/>
          <w:bCs/>
          <w:lang w:val="ru-RU"/>
        </w:rPr>
        <w:t xml:space="preserve"> (</w:t>
      </w:r>
      <w:proofErr w:type="spellStart"/>
      <w:r>
        <w:rPr>
          <w:rFonts w:ascii="Arial" w:hAnsi="Arial" w:cs="Arial"/>
          <w:bCs/>
          <w:lang w:val="ru-RU"/>
        </w:rPr>
        <w:t>проводять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калібрування</w:t>
      </w:r>
      <w:proofErr w:type="spellEnd"/>
      <w:r>
        <w:rPr>
          <w:rFonts w:ascii="Arial" w:hAnsi="Arial" w:cs="Arial"/>
          <w:bCs/>
          <w:lang w:val="ru-RU"/>
        </w:rPr>
        <w:t xml:space="preserve">), на </w:t>
      </w:r>
      <w:proofErr w:type="spellStart"/>
      <w:r>
        <w:rPr>
          <w:rFonts w:ascii="Arial" w:hAnsi="Arial" w:cs="Arial"/>
          <w:bCs/>
          <w:lang w:val="ru-RU"/>
        </w:rPr>
        <w:t>підставі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цього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співвідношення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встановлюють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відповідність</w:t>
      </w:r>
      <w:proofErr w:type="spellEnd"/>
      <w:r>
        <w:rPr>
          <w:rFonts w:ascii="Arial" w:hAnsi="Arial" w:cs="Arial"/>
          <w:bCs/>
          <w:lang w:val="ru-RU"/>
        </w:rPr>
        <w:t xml:space="preserve"> /</w:t>
      </w:r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невідпо</w:t>
      </w:r>
      <w:r>
        <w:rPr>
          <w:rFonts w:ascii="Arial" w:hAnsi="Arial" w:cs="Arial"/>
          <w:bCs/>
          <w:lang w:val="ru-RU"/>
        </w:rPr>
        <w:t>відність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певного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вимірювального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обладнання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встановленим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вимогам</w:t>
      </w:r>
      <w:proofErr w:type="spellEnd"/>
      <w:r>
        <w:rPr>
          <w:rFonts w:ascii="Arial" w:hAnsi="Arial" w:cs="Arial"/>
          <w:bCs/>
          <w:lang w:val="ru-RU"/>
        </w:rPr>
        <w:t xml:space="preserve"> (</w:t>
      </w:r>
      <w:proofErr w:type="spellStart"/>
      <w:r>
        <w:rPr>
          <w:rFonts w:ascii="Arial" w:hAnsi="Arial" w:cs="Arial"/>
          <w:bCs/>
          <w:lang w:val="ru-RU"/>
        </w:rPr>
        <w:t>проводять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верифікацію</w:t>
      </w:r>
      <w:proofErr w:type="spellEnd"/>
      <w:r>
        <w:rPr>
          <w:rFonts w:ascii="Arial" w:hAnsi="Arial" w:cs="Arial"/>
          <w:bCs/>
          <w:lang w:val="ru-RU"/>
        </w:rPr>
        <w:t xml:space="preserve">) і </w:t>
      </w:r>
      <w:proofErr w:type="spellStart"/>
      <w:r>
        <w:rPr>
          <w:rFonts w:ascii="Arial" w:hAnsi="Arial" w:cs="Arial"/>
          <w:bCs/>
          <w:lang w:val="ru-RU"/>
        </w:rPr>
        <w:t>оформлюють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відповідний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підтверджувальний</w:t>
      </w:r>
      <w:proofErr w:type="spellEnd"/>
      <w:r>
        <w:rPr>
          <w:rFonts w:ascii="Arial" w:hAnsi="Arial" w:cs="Arial"/>
          <w:bCs/>
          <w:lang w:val="ru-RU"/>
        </w:rPr>
        <w:t xml:space="preserve"> документ. </w:t>
      </w:r>
      <w:proofErr w:type="spellStart"/>
      <w:r>
        <w:rPr>
          <w:rFonts w:ascii="Arial" w:hAnsi="Arial" w:cs="Arial"/>
          <w:bCs/>
          <w:lang w:val="ru-RU"/>
        </w:rPr>
        <w:t>Порівнюючи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поняття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«</w:t>
      </w:r>
      <w:proofErr w:type="spellStart"/>
      <w:r>
        <w:rPr>
          <w:rFonts w:ascii="Arial" w:hAnsi="Arial" w:cs="Arial"/>
          <w:bCs/>
          <w:lang w:val="ru-RU"/>
        </w:rPr>
        <w:t>метрологічне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підтвердження</w:t>
      </w:r>
      <w:proofErr w:type="spellEnd"/>
      <w:r>
        <w:rPr>
          <w:rFonts w:ascii="Arial" w:hAnsi="Arial" w:cs="Arial"/>
          <w:bCs/>
          <w:lang w:val="ru-RU"/>
        </w:rPr>
        <w:t>» та «</w:t>
      </w:r>
      <w:proofErr w:type="spellStart"/>
      <w:r>
        <w:rPr>
          <w:rFonts w:ascii="Arial" w:hAnsi="Arial" w:cs="Arial"/>
          <w:bCs/>
          <w:lang w:val="ru-RU"/>
        </w:rPr>
        <w:t>повірка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засобів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вимірювальної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техніки</w:t>
      </w:r>
      <w:proofErr w:type="spellEnd"/>
      <w:r>
        <w:rPr>
          <w:rFonts w:ascii="Arial" w:hAnsi="Arial" w:cs="Arial"/>
          <w:bCs/>
          <w:lang w:val="ru-RU"/>
        </w:rPr>
        <w:t xml:space="preserve">», </w:t>
      </w:r>
      <w:proofErr w:type="spellStart"/>
      <w:r>
        <w:rPr>
          <w:rFonts w:ascii="Arial" w:hAnsi="Arial" w:cs="Arial"/>
          <w:bCs/>
          <w:lang w:val="ru-RU"/>
        </w:rPr>
        <w:t>можна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зробити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висновок</w:t>
      </w:r>
      <w:proofErr w:type="spellEnd"/>
      <w:r>
        <w:rPr>
          <w:rFonts w:ascii="Arial" w:hAnsi="Arial" w:cs="Arial"/>
          <w:bCs/>
          <w:lang w:val="ru-RU"/>
        </w:rPr>
        <w:t xml:space="preserve">, </w:t>
      </w:r>
      <w:proofErr w:type="spellStart"/>
      <w:r>
        <w:rPr>
          <w:rFonts w:ascii="Arial" w:hAnsi="Arial" w:cs="Arial"/>
          <w:bCs/>
          <w:lang w:val="ru-RU"/>
        </w:rPr>
        <w:t>що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метрологічне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підтвердження</w:t>
      </w:r>
      <w:proofErr w:type="spellEnd"/>
      <w:r>
        <w:rPr>
          <w:rFonts w:ascii="Arial" w:hAnsi="Arial" w:cs="Arial"/>
          <w:bCs/>
          <w:lang w:val="ru-RU"/>
        </w:rPr>
        <w:t xml:space="preserve"> (</w:t>
      </w:r>
      <w:proofErr w:type="spellStart"/>
      <w:r>
        <w:rPr>
          <w:rFonts w:ascii="Arial" w:hAnsi="Arial" w:cs="Arial"/>
          <w:bCs/>
          <w:lang w:val="ru-RU"/>
        </w:rPr>
        <w:t>калібрування</w:t>
      </w:r>
      <w:proofErr w:type="spellEnd"/>
      <w:r>
        <w:rPr>
          <w:rFonts w:ascii="Arial" w:hAnsi="Arial" w:cs="Arial"/>
          <w:bCs/>
          <w:lang w:val="ru-RU"/>
        </w:rPr>
        <w:t xml:space="preserve"> та </w:t>
      </w:r>
      <w:proofErr w:type="spellStart"/>
      <w:r>
        <w:rPr>
          <w:rFonts w:ascii="Arial" w:hAnsi="Arial" w:cs="Arial"/>
          <w:bCs/>
          <w:lang w:val="ru-RU"/>
        </w:rPr>
        <w:t>верифікація</w:t>
      </w:r>
      <w:proofErr w:type="spellEnd"/>
      <w:r>
        <w:rPr>
          <w:rFonts w:ascii="Arial" w:hAnsi="Arial" w:cs="Arial"/>
          <w:bCs/>
          <w:lang w:val="ru-RU"/>
        </w:rPr>
        <w:t>)</w:t>
      </w:r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вимір</w:t>
      </w:r>
      <w:r>
        <w:rPr>
          <w:rFonts w:ascii="Arial" w:hAnsi="Arial" w:cs="Arial"/>
          <w:bCs/>
          <w:lang w:val="ru-RU"/>
        </w:rPr>
        <w:t>ювального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обладнання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r w:rsidRPr="00AC6D3F">
        <w:rPr>
          <w:rFonts w:ascii="Arial" w:hAnsi="Arial" w:cs="Arial"/>
          <w:bCs/>
          <w:lang w:val="ru-RU"/>
        </w:rPr>
        <w:t>–</w:t>
      </w:r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це</w:t>
      </w:r>
      <w:proofErr w:type="spellEnd"/>
      <w:r>
        <w:rPr>
          <w:rFonts w:ascii="Arial" w:hAnsi="Arial" w:cs="Arial"/>
          <w:bCs/>
          <w:lang w:val="ru-RU"/>
        </w:rPr>
        <w:t xml:space="preserve"> по </w:t>
      </w:r>
      <w:proofErr w:type="spellStart"/>
      <w:r>
        <w:rPr>
          <w:rFonts w:ascii="Arial" w:hAnsi="Arial" w:cs="Arial"/>
          <w:bCs/>
          <w:lang w:val="ru-RU"/>
        </w:rPr>
        <w:t>суті</w:t>
      </w:r>
      <w:proofErr w:type="spellEnd"/>
      <w:r>
        <w:rPr>
          <w:rFonts w:ascii="Arial" w:hAnsi="Arial" w:cs="Arial"/>
          <w:bCs/>
          <w:lang w:val="ru-RU"/>
        </w:rPr>
        <w:t xml:space="preserve"> не </w:t>
      </w:r>
      <w:proofErr w:type="spellStart"/>
      <w:r>
        <w:rPr>
          <w:rFonts w:ascii="Arial" w:hAnsi="Arial" w:cs="Arial"/>
          <w:bCs/>
          <w:lang w:val="ru-RU"/>
        </w:rPr>
        <w:t>що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інше</w:t>
      </w:r>
      <w:proofErr w:type="spellEnd"/>
      <w:r>
        <w:rPr>
          <w:rFonts w:ascii="Arial" w:hAnsi="Arial" w:cs="Arial"/>
          <w:bCs/>
          <w:lang w:val="ru-RU"/>
        </w:rPr>
        <w:t>,</w:t>
      </w:r>
      <w:r w:rsidRPr="00D50BCC">
        <w:rPr>
          <w:rFonts w:ascii="Arial" w:hAnsi="Arial" w:cs="Arial"/>
          <w:bCs/>
          <w:lang w:val="ru-RU"/>
        </w:rPr>
        <w:t xml:space="preserve"> як</w:t>
      </w:r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повірка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засобів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вимірювальної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техніки</w:t>
      </w:r>
      <w:proofErr w:type="spellEnd"/>
      <w:r w:rsidRPr="00D50BCC">
        <w:rPr>
          <w:rFonts w:ascii="Arial" w:hAnsi="Arial" w:cs="Arial"/>
          <w:bCs/>
          <w:lang w:val="ru-RU"/>
        </w:rPr>
        <w:t>.</w:t>
      </w:r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Метрологічна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діяльність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із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забезпечення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єдності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вимірювань</w:t>
      </w:r>
      <w:proofErr w:type="spellEnd"/>
      <w:r>
        <w:rPr>
          <w:rFonts w:ascii="Arial" w:hAnsi="Arial" w:cs="Arial"/>
          <w:bCs/>
          <w:lang w:val="ru-RU"/>
        </w:rPr>
        <w:t xml:space="preserve"> на </w:t>
      </w:r>
      <w:proofErr w:type="spellStart"/>
      <w:r>
        <w:rPr>
          <w:rFonts w:ascii="Arial" w:hAnsi="Arial" w:cs="Arial"/>
          <w:bCs/>
          <w:lang w:val="ru-RU"/>
        </w:rPr>
        <w:t>підприємствах</w:t>
      </w:r>
      <w:proofErr w:type="spellEnd"/>
      <w:r>
        <w:rPr>
          <w:rFonts w:ascii="Arial" w:hAnsi="Arial" w:cs="Arial"/>
          <w:bCs/>
          <w:lang w:val="ru-RU"/>
        </w:rPr>
        <w:t xml:space="preserve"> повинна </w:t>
      </w:r>
      <w:proofErr w:type="spellStart"/>
      <w:r>
        <w:rPr>
          <w:rFonts w:ascii="Arial" w:hAnsi="Arial" w:cs="Arial"/>
          <w:bCs/>
          <w:lang w:val="ru-RU"/>
        </w:rPr>
        <w:t>відповідати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вимогам</w:t>
      </w:r>
      <w:r w:rsidRPr="00D50BCC">
        <w:rPr>
          <w:rFonts w:ascii="Arial" w:hAnsi="Arial" w:cs="Arial"/>
          <w:bCs/>
          <w:lang w:val="ru-RU"/>
        </w:rPr>
        <w:t>ня</w:t>
      </w:r>
      <w:proofErr w:type="spellEnd"/>
      <w:r w:rsidRPr="00D50BCC">
        <w:rPr>
          <w:rFonts w:ascii="Arial" w:hAnsi="Arial" w:cs="Arial"/>
          <w:bCs/>
          <w:lang w:val="ru-RU"/>
        </w:rPr>
        <w:t xml:space="preserve"> та </w:t>
      </w:r>
      <w:proofErr w:type="spellStart"/>
      <w:r w:rsidRPr="00D50BCC">
        <w:rPr>
          <w:rFonts w:ascii="Arial" w:hAnsi="Arial" w:cs="Arial"/>
          <w:bCs/>
          <w:lang w:val="ru-RU"/>
        </w:rPr>
        <w:t>метрологічного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підтверджуванн</w:t>
      </w:r>
      <w:r>
        <w:rPr>
          <w:rFonts w:ascii="Arial" w:hAnsi="Arial" w:cs="Arial"/>
          <w:bCs/>
          <w:lang w:val="ru-RU"/>
        </w:rPr>
        <w:t>я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придатності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вимірювального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обладнання</w:t>
      </w:r>
      <w:proofErr w:type="spellEnd"/>
      <w:r>
        <w:rPr>
          <w:rFonts w:ascii="Arial" w:hAnsi="Arial" w:cs="Arial"/>
          <w:bCs/>
          <w:lang w:val="ru-RU"/>
        </w:rPr>
        <w:t xml:space="preserve">, яке </w:t>
      </w:r>
      <w:proofErr w:type="spellStart"/>
      <w:r>
        <w:rPr>
          <w:rFonts w:ascii="Arial" w:hAnsi="Arial" w:cs="Arial"/>
          <w:bCs/>
          <w:lang w:val="ru-RU"/>
        </w:rPr>
        <w:t>використовують</w:t>
      </w:r>
      <w:proofErr w:type="spellEnd"/>
      <w:r>
        <w:rPr>
          <w:rFonts w:ascii="Arial" w:hAnsi="Arial" w:cs="Arial"/>
          <w:bCs/>
          <w:lang w:val="ru-RU"/>
        </w:rPr>
        <w:t xml:space="preserve"> для </w:t>
      </w:r>
      <w:proofErr w:type="spellStart"/>
      <w:r w:rsidRPr="00D50BCC">
        <w:rPr>
          <w:rFonts w:ascii="Arial" w:hAnsi="Arial" w:cs="Arial"/>
          <w:bCs/>
          <w:lang w:val="ru-RU"/>
        </w:rPr>
        <w:t>підтримання</w:t>
      </w:r>
      <w:proofErr w:type="spellEnd"/>
      <w:r>
        <w:rPr>
          <w:rFonts w:ascii="Arial" w:hAnsi="Arial" w:cs="Arial"/>
          <w:bCs/>
          <w:lang w:val="ru-RU"/>
        </w:rPr>
        <w:t>.</w:t>
      </w:r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Дотримання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вимог</w:t>
      </w:r>
      <w:proofErr w:type="spellEnd"/>
      <w:r w:rsidRPr="00D50BCC">
        <w:rPr>
          <w:rFonts w:ascii="Arial" w:hAnsi="Arial" w:cs="Arial"/>
          <w:bCs/>
          <w:lang w:val="ru-RU"/>
        </w:rPr>
        <w:t xml:space="preserve">, </w:t>
      </w:r>
      <w:proofErr w:type="spellStart"/>
      <w:r w:rsidRPr="00D50BCC">
        <w:rPr>
          <w:rFonts w:ascii="Arial" w:hAnsi="Arial" w:cs="Arial"/>
          <w:bCs/>
          <w:lang w:val="ru-RU"/>
        </w:rPr>
        <w:t>викладених</w:t>
      </w:r>
      <w:proofErr w:type="spellEnd"/>
      <w:r w:rsidRPr="00D50BCC">
        <w:rPr>
          <w:rFonts w:ascii="Arial" w:hAnsi="Arial" w:cs="Arial"/>
          <w:bCs/>
          <w:lang w:val="ru-RU"/>
        </w:rPr>
        <w:t xml:space="preserve"> у </w:t>
      </w:r>
      <w:proofErr w:type="spellStart"/>
      <w:r w:rsidRPr="00D50BCC">
        <w:rPr>
          <w:rFonts w:ascii="Arial" w:hAnsi="Arial" w:cs="Arial"/>
          <w:bCs/>
          <w:lang w:val="ru-RU"/>
        </w:rPr>
        <w:t>цьому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стандарті</w:t>
      </w:r>
      <w:proofErr w:type="spellEnd"/>
      <w:r w:rsidRPr="00D50BCC">
        <w:rPr>
          <w:rFonts w:ascii="Arial" w:hAnsi="Arial" w:cs="Arial"/>
          <w:bCs/>
          <w:lang w:val="ru-RU"/>
        </w:rPr>
        <w:t xml:space="preserve">, </w:t>
      </w:r>
      <w:proofErr w:type="spellStart"/>
      <w:r w:rsidRPr="00D50BCC">
        <w:rPr>
          <w:rFonts w:ascii="Arial" w:hAnsi="Arial" w:cs="Arial"/>
          <w:bCs/>
          <w:lang w:val="ru-RU"/>
        </w:rPr>
        <w:t>дає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можливість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забезпечення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відповідності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вимогам</w:t>
      </w:r>
      <w:proofErr w:type="spellEnd"/>
      <w:r w:rsidRPr="00D50BCC">
        <w:rPr>
          <w:rFonts w:ascii="Arial" w:hAnsi="Arial" w:cs="Arial"/>
          <w:bCs/>
          <w:lang w:val="ru-RU"/>
        </w:rPr>
        <w:t xml:space="preserve"> до </w:t>
      </w:r>
      <w:proofErr w:type="spellStart"/>
      <w:r w:rsidRPr="00D50BCC">
        <w:rPr>
          <w:rFonts w:ascii="Arial" w:hAnsi="Arial" w:cs="Arial"/>
          <w:bCs/>
          <w:lang w:val="ru-RU"/>
        </w:rPr>
        <w:t>вимірювань</w:t>
      </w:r>
      <w:proofErr w:type="spellEnd"/>
      <w:r w:rsidRPr="00D50BCC">
        <w:rPr>
          <w:rFonts w:ascii="Arial" w:hAnsi="Arial" w:cs="Arial"/>
          <w:bCs/>
          <w:lang w:val="ru-RU"/>
        </w:rPr>
        <w:t xml:space="preserve"> і </w:t>
      </w:r>
      <w:proofErr w:type="spellStart"/>
      <w:r w:rsidRPr="00D50BCC">
        <w:rPr>
          <w:rFonts w:ascii="Arial" w:hAnsi="Arial" w:cs="Arial"/>
          <w:bCs/>
          <w:lang w:val="ru-RU"/>
        </w:rPr>
        <w:t>керуванням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процесам</w:t>
      </w:r>
      <w:r>
        <w:rPr>
          <w:rFonts w:ascii="Arial" w:hAnsi="Arial" w:cs="Arial"/>
          <w:bCs/>
          <w:lang w:val="ru-RU"/>
        </w:rPr>
        <w:t>и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вимірювань</w:t>
      </w:r>
      <w:proofErr w:type="spellEnd"/>
      <w:r>
        <w:rPr>
          <w:rFonts w:ascii="Arial" w:hAnsi="Arial" w:cs="Arial"/>
          <w:bCs/>
          <w:lang w:val="ru-RU"/>
        </w:rPr>
        <w:t xml:space="preserve">, </w:t>
      </w:r>
      <w:proofErr w:type="spellStart"/>
      <w:r>
        <w:rPr>
          <w:rFonts w:ascii="Arial" w:hAnsi="Arial" w:cs="Arial"/>
          <w:bCs/>
          <w:lang w:val="ru-RU"/>
        </w:rPr>
        <w:t>встановленими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між</w:t>
      </w:r>
      <w:r w:rsidRPr="00D50BCC">
        <w:rPr>
          <w:rFonts w:ascii="Arial" w:hAnsi="Arial" w:cs="Arial"/>
          <w:bCs/>
          <w:lang w:val="ru-RU"/>
        </w:rPr>
        <w:t>народними</w:t>
      </w:r>
      <w:proofErr w:type="spellEnd"/>
      <w:r w:rsidRPr="00D50BCC">
        <w:rPr>
          <w:rFonts w:ascii="Arial" w:hAnsi="Arial" w:cs="Arial"/>
          <w:bCs/>
          <w:lang w:val="ru-RU"/>
        </w:rPr>
        <w:t xml:space="preserve"> стандартами «</w:t>
      </w:r>
      <w:proofErr w:type="spellStart"/>
      <w:r w:rsidRPr="00D50BCC">
        <w:rPr>
          <w:rFonts w:ascii="Arial" w:hAnsi="Arial" w:cs="Arial"/>
          <w:bCs/>
          <w:lang w:val="ru-RU"/>
        </w:rPr>
        <w:t>Системи</w:t>
      </w:r>
      <w:proofErr w:type="spellEnd"/>
      <w:r w:rsidRPr="00D50BCC">
        <w:rPr>
          <w:rFonts w:ascii="Arial" w:hAnsi="Arial" w:cs="Arial"/>
          <w:bCs/>
          <w:lang w:val="ru-RU"/>
        </w:rPr>
        <w:t xml:space="preserve"> менеджменту </w:t>
      </w:r>
      <w:proofErr w:type="spellStart"/>
      <w:r w:rsidRPr="00D50BCC">
        <w:rPr>
          <w:rFonts w:ascii="Arial" w:hAnsi="Arial" w:cs="Arial"/>
          <w:bCs/>
          <w:lang w:val="ru-RU"/>
        </w:rPr>
        <w:t>якістю</w:t>
      </w:r>
      <w:proofErr w:type="spellEnd"/>
      <w:r w:rsidRPr="00D50BCC">
        <w:rPr>
          <w:rFonts w:ascii="Arial" w:hAnsi="Arial" w:cs="Arial"/>
          <w:bCs/>
          <w:lang w:val="ru-RU"/>
        </w:rPr>
        <w:t>»</w:t>
      </w:r>
      <w:r>
        <w:rPr>
          <w:rFonts w:ascii="Arial" w:hAnsi="Arial" w:cs="Arial"/>
          <w:bCs/>
          <w:lang w:val="ru-RU"/>
        </w:rPr>
        <w:t>.</w:t>
      </w:r>
    </w:p>
    <w:p w:rsidR="00D652E2" w:rsidRDefault="00D652E2" w:rsidP="00D652E2">
      <w:pPr>
        <w:tabs>
          <w:tab w:val="left" w:pos="1202"/>
        </w:tabs>
        <w:ind w:firstLine="284"/>
        <w:jc w:val="both"/>
        <w:rPr>
          <w:rFonts w:ascii="Arial" w:hAnsi="Arial" w:cs="Arial"/>
          <w:bCs/>
          <w:lang w:val="ru-RU"/>
        </w:rPr>
      </w:pPr>
    </w:p>
    <w:p w:rsidR="00D652E2" w:rsidRDefault="00D652E2" w:rsidP="00D652E2">
      <w:pPr>
        <w:tabs>
          <w:tab w:val="left" w:pos="1202"/>
        </w:tabs>
        <w:ind w:firstLine="284"/>
        <w:jc w:val="both"/>
        <w:rPr>
          <w:rFonts w:ascii="Arial" w:hAnsi="Arial" w:cs="Arial"/>
          <w:bCs/>
          <w:lang w:val="ru-RU"/>
        </w:rPr>
      </w:pPr>
      <w:proofErr w:type="spellStart"/>
      <w:r w:rsidRPr="00AC6D3F">
        <w:rPr>
          <w:rFonts w:ascii="Arial" w:hAnsi="Arial" w:cs="Arial"/>
          <w:b/>
          <w:bCs/>
          <w:lang w:val="ru-RU"/>
        </w:rPr>
        <w:t>Середюк</w:t>
      </w:r>
      <w:proofErr w:type="spellEnd"/>
      <w:r w:rsidRPr="00AC6D3F">
        <w:rPr>
          <w:rFonts w:ascii="Arial" w:hAnsi="Arial" w:cs="Arial"/>
          <w:b/>
          <w:bCs/>
          <w:lang w:val="ru-RU"/>
        </w:rPr>
        <w:t xml:space="preserve">, О. Є. </w:t>
      </w:r>
      <w:proofErr w:type="spellStart"/>
      <w:r w:rsidRPr="00AC6D3F">
        <w:rPr>
          <w:rFonts w:ascii="Arial" w:hAnsi="Arial" w:cs="Arial"/>
          <w:b/>
          <w:bCs/>
          <w:lang w:val="ru-RU"/>
        </w:rPr>
        <w:t>Дослідження</w:t>
      </w:r>
      <w:proofErr w:type="spellEnd"/>
      <w:r w:rsidRPr="00AC6D3F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AC6D3F">
        <w:rPr>
          <w:rFonts w:ascii="Arial" w:hAnsi="Arial" w:cs="Arial"/>
          <w:b/>
          <w:bCs/>
          <w:lang w:val="ru-RU"/>
        </w:rPr>
        <w:t>впливу</w:t>
      </w:r>
      <w:proofErr w:type="spellEnd"/>
      <w:r w:rsidRPr="00AC6D3F">
        <w:rPr>
          <w:rFonts w:ascii="Arial" w:hAnsi="Arial" w:cs="Arial"/>
          <w:b/>
          <w:bCs/>
          <w:lang w:val="ru-RU"/>
        </w:rPr>
        <w:t xml:space="preserve"> температурного фактору за </w:t>
      </w:r>
      <w:proofErr w:type="spellStart"/>
      <w:r w:rsidRPr="00AC6D3F">
        <w:rPr>
          <w:rFonts w:ascii="Arial" w:hAnsi="Arial" w:cs="Arial"/>
          <w:b/>
          <w:bCs/>
          <w:lang w:val="ru-RU"/>
        </w:rPr>
        <w:t>експрес</w:t>
      </w:r>
      <w:proofErr w:type="spellEnd"/>
      <w:r w:rsidRPr="00AC6D3F">
        <w:rPr>
          <w:rFonts w:ascii="Arial" w:hAnsi="Arial" w:cs="Arial"/>
          <w:b/>
          <w:bCs/>
          <w:lang w:val="ru-RU"/>
        </w:rPr>
        <w:t xml:space="preserve">-контролю </w:t>
      </w:r>
      <w:proofErr w:type="spellStart"/>
      <w:r w:rsidRPr="00AC6D3F">
        <w:rPr>
          <w:rFonts w:ascii="Arial" w:hAnsi="Arial" w:cs="Arial"/>
          <w:b/>
          <w:bCs/>
          <w:lang w:val="ru-RU"/>
        </w:rPr>
        <w:t>теплоти</w:t>
      </w:r>
      <w:proofErr w:type="spellEnd"/>
      <w:r w:rsidRPr="00AC6D3F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AC6D3F">
        <w:rPr>
          <w:rFonts w:ascii="Arial" w:hAnsi="Arial" w:cs="Arial"/>
          <w:b/>
          <w:bCs/>
          <w:lang w:val="ru-RU"/>
        </w:rPr>
        <w:t>згорання</w:t>
      </w:r>
      <w:proofErr w:type="spellEnd"/>
      <w:r w:rsidRPr="00AC6D3F">
        <w:rPr>
          <w:rFonts w:ascii="Arial" w:hAnsi="Arial" w:cs="Arial"/>
          <w:b/>
          <w:bCs/>
          <w:lang w:val="ru-RU"/>
        </w:rPr>
        <w:t xml:space="preserve"> природного газу</w:t>
      </w:r>
      <w:r>
        <w:rPr>
          <w:rFonts w:ascii="Arial" w:hAnsi="Arial" w:cs="Arial"/>
          <w:bCs/>
          <w:lang w:val="ru-RU"/>
        </w:rPr>
        <w:t xml:space="preserve"> </w:t>
      </w:r>
      <w:r w:rsidRPr="00D54FE8">
        <w:rPr>
          <w:rFonts w:ascii="Arial" w:hAnsi="Arial" w:cs="Arial"/>
          <w:bCs/>
          <w:lang w:val="ru-RU"/>
        </w:rPr>
        <w:t xml:space="preserve">/ </w:t>
      </w:r>
      <w:r w:rsidRPr="00AC6D3F">
        <w:rPr>
          <w:rFonts w:ascii="Arial" w:hAnsi="Arial" w:cs="Arial"/>
          <w:bCs/>
          <w:lang w:val="ru-RU"/>
        </w:rPr>
        <w:t>О. Є.</w:t>
      </w:r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AC6D3F">
        <w:rPr>
          <w:rFonts w:ascii="Arial" w:hAnsi="Arial" w:cs="Arial"/>
          <w:bCs/>
          <w:lang w:val="ru-RU"/>
        </w:rPr>
        <w:t>Середюк</w:t>
      </w:r>
      <w:proofErr w:type="spellEnd"/>
      <w:r w:rsidRPr="00AC6D3F">
        <w:rPr>
          <w:rFonts w:ascii="Arial" w:hAnsi="Arial" w:cs="Arial"/>
          <w:bCs/>
          <w:lang w:val="ru-RU"/>
        </w:rPr>
        <w:t>, Н. М.</w:t>
      </w:r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AC6D3F">
        <w:rPr>
          <w:rFonts w:ascii="Arial" w:hAnsi="Arial" w:cs="Arial"/>
          <w:bCs/>
          <w:lang w:val="ru-RU"/>
        </w:rPr>
        <w:t>Малісевич</w:t>
      </w:r>
      <w:proofErr w:type="spellEnd"/>
      <w:r w:rsidRPr="00AC6D3F">
        <w:rPr>
          <w:rFonts w:ascii="Arial" w:hAnsi="Arial" w:cs="Arial"/>
          <w:bCs/>
          <w:lang w:val="ru-RU"/>
        </w:rPr>
        <w:t xml:space="preserve"> </w:t>
      </w:r>
      <w:r w:rsidRPr="00D54FE8">
        <w:rPr>
          <w:rFonts w:ascii="Arial" w:hAnsi="Arial" w:cs="Arial"/>
          <w:bCs/>
          <w:lang w:val="ru-RU"/>
        </w:rPr>
        <w:t xml:space="preserve">// </w:t>
      </w:r>
      <w:proofErr w:type="spellStart"/>
      <w:r w:rsidRPr="00D54FE8">
        <w:rPr>
          <w:rFonts w:ascii="Arial" w:hAnsi="Arial" w:cs="Arial"/>
          <w:bCs/>
          <w:lang w:val="ru-RU"/>
        </w:rPr>
        <w:t>Метрологія</w:t>
      </w:r>
      <w:proofErr w:type="spellEnd"/>
      <w:r w:rsidRPr="00D54FE8">
        <w:rPr>
          <w:rFonts w:ascii="Arial" w:hAnsi="Arial" w:cs="Arial"/>
          <w:bCs/>
          <w:lang w:val="ru-RU"/>
        </w:rPr>
        <w:t xml:space="preserve"> та </w:t>
      </w:r>
      <w:proofErr w:type="spellStart"/>
      <w:r w:rsidRPr="00D54FE8">
        <w:rPr>
          <w:rFonts w:ascii="Arial" w:hAnsi="Arial" w:cs="Arial"/>
          <w:bCs/>
          <w:lang w:val="ru-RU"/>
        </w:rPr>
        <w:t>прилади</w:t>
      </w:r>
      <w:proofErr w:type="spellEnd"/>
      <w:r w:rsidRPr="00D54FE8">
        <w:rPr>
          <w:rFonts w:ascii="Arial" w:hAnsi="Arial" w:cs="Arial"/>
          <w:bCs/>
          <w:lang w:val="ru-RU"/>
        </w:rPr>
        <w:t xml:space="preserve">. – 2020. – № 2. – С. </w:t>
      </w:r>
      <w:r w:rsidRPr="00107E2A">
        <w:rPr>
          <w:rFonts w:ascii="Arial" w:hAnsi="Arial" w:cs="Arial"/>
          <w:bCs/>
          <w:lang w:val="ru-RU"/>
        </w:rPr>
        <w:t>44-50</w:t>
      </w:r>
      <w:r>
        <w:rPr>
          <w:rFonts w:ascii="Arial" w:hAnsi="Arial" w:cs="Arial"/>
          <w:bCs/>
          <w:lang w:val="ru-RU"/>
        </w:rPr>
        <w:t>.</w:t>
      </w:r>
    </w:p>
    <w:p w:rsidR="00D652E2" w:rsidRDefault="00D652E2" w:rsidP="00D652E2">
      <w:pPr>
        <w:tabs>
          <w:tab w:val="left" w:pos="1202"/>
        </w:tabs>
        <w:ind w:firstLine="284"/>
        <w:jc w:val="both"/>
        <w:rPr>
          <w:rFonts w:ascii="Arial" w:hAnsi="Arial" w:cs="Arial"/>
          <w:bCs/>
          <w:lang w:val="ru-RU"/>
        </w:rPr>
      </w:pPr>
      <w:proofErr w:type="spellStart"/>
      <w:r>
        <w:rPr>
          <w:rFonts w:ascii="Arial" w:hAnsi="Arial" w:cs="Arial"/>
          <w:bCs/>
          <w:lang w:val="ru-RU"/>
        </w:rPr>
        <w:t>Досліджено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вплив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якісного</w:t>
      </w:r>
      <w:proofErr w:type="spellEnd"/>
      <w:r w:rsidRPr="00D50BCC">
        <w:rPr>
          <w:rFonts w:ascii="Arial" w:hAnsi="Arial" w:cs="Arial"/>
          <w:bCs/>
          <w:lang w:val="ru-RU"/>
        </w:rPr>
        <w:t xml:space="preserve"> і </w:t>
      </w:r>
      <w:proofErr w:type="spellStart"/>
      <w:r w:rsidRPr="00D50BCC">
        <w:rPr>
          <w:rFonts w:ascii="Arial" w:hAnsi="Arial" w:cs="Arial"/>
          <w:bCs/>
          <w:lang w:val="ru-RU"/>
        </w:rPr>
        <w:t>кількісного</w:t>
      </w:r>
      <w:proofErr w:type="spellEnd"/>
      <w:r w:rsidRPr="00D50BCC">
        <w:rPr>
          <w:rFonts w:ascii="Arial" w:hAnsi="Arial" w:cs="Arial"/>
          <w:bCs/>
          <w:lang w:val="ru-RU"/>
        </w:rPr>
        <w:t xml:space="preserve"> складу </w:t>
      </w:r>
      <w:proofErr w:type="spellStart"/>
      <w:r w:rsidRPr="00D50BCC">
        <w:rPr>
          <w:rFonts w:ascii="Arial" w:hAnsi="Arial" w:cs="Arial"/>
          <w:bCs/>
          <w:lang w:val="ru-RU"/>
        </w:rPr>
        <w:t>газових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середовищ</w:t>
      </w:r>
      <w:proofErr w:type="spellEnd"/>
      <w:r w:rsidRPr="00D50BCC">
        <w:rPr>
          <w:rFonts w:ascii="Arial" w:hAnsi="Arial" w:cs="Arial"/>
          <w:bCs/>
          <w:lang w:val="ru-RU"/>
        </w:rPr>
        <w:t xml:space="preserve"> на температуру </w:t>
      </w:r>
      <w:proofErr w:type="spellStart"/>
      <w:r w:rsidRPr="00D50BCC">
        <w:rPr>
          <w:rFonts w:ascii="Arial" w:hAnsi="Arial" w:cs="Arial"/>
          <w:bCs/>
          <w:lang w:val="ru-RU"/>
        </w:rPr>
        <w:t>полум’я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спалюваного</w:t>
      </w:r>
      <w:proofErr w:type="spellEnd"/>
      <w:r w:rsidRPr="00D50BCC">
        <w:rPr>
          <w:rFonts w:ascii="Arial" w:hAnsi="Arial" w:cs="Arial"/>
          <w:bCs/>
          <w:lang w:val="ru-RU"/>
        </w:rPr>
        <w:t xml:space="preserve"> газу за </w:t>
      </w:r>
      <w:proofErr w:type="spellStart"/>
      <w:r w:rsidRPr="00D50BCC">
        <w:rPr>
          <w:rFonts w:ascii="Arial" w:hAnsi="Arial" w:cs="Arial"/>
          <w:bCs/>
          <w:lang w:val="ru-RU"/>
        </w:rPr>
        <w:t>різних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значень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витрати</w:t>
      </w:r>
      <w:proofErr w:type="spellEnd"/>
      <w:r w:rsidRPr="00D50BCC">
        <w:rPr>
          <w:rFonts w:ascii="Arial" w:hAnsi="Arial" w:cs="Arial"/>
          <w:bCs/>
          <w:lang w:val="ru-RU"/>
        </w:rPr>
        <w:t xml:space="preserve"> газу і </w:t>
      </w:r>
      <w:proofErr w:type="spellStart"/>
      <w:r w:rsidRPr="00D50BCC">
        <w:rPr>
          <w:rFonts w:ascii="Arial" w:hAnsi="Arial" w:cs="Arial"/>
          <w:bCs/>
          <w:lang w:val="ru-RU"/>
        </w:rPr>
        <w:t>зміни</w:t>
      </w:r>
      <w:proofErr w:type="spellEnd"/>
      <w:r w:rsidRPr="00D50BCC">
        <w:rPr>
          <w:rFonts w:ascii="Arial" w:hAnsi="Arial" w:cs="Arial"/>
          <w:bCs/>
          <w:lang w:val="ru-RU"/>
        </w:rPr>
        <w:t xml:space="preserve"> умов </w:t>
      </w:r>
      <w:proofErr w:type="spellStart"/>
      <w:r w:rsidRPr="00D50BCC">
        <w:rPr>
          <w:rFonts w:ascii="Arial" w:hAnsi="Arial" w:cs="Arial"/>
          <w:bCs/>
          <w:lang w:val="ru-RU"/>
        </w:rPr>
        <w:t>його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згорання</w:t>
      </w:r>
      <w:proofErr w:type="spellEnd"/>
      <w:r>
        <w:rPr>
          <w:rFonts w:ascii="Arial" w:hAnsi="Arial" w:cs="Arial"/>
          <w:bCs/>
          <w:lang w:val="ru-RU"/>
        </w:rPr>
        <w:t xml:space="preserve">. </w:t>
      </w:r>
      <w:proofErr w:type="spellStart"/>
      <w:r w:rsidRPr="00D50BCC">
        <w:rPr>
          <w:rFonts w:ascii="Arial" w:hAnsi="Arial" w:cs="Arial"/>
          <w:bCs/>
          <w:lang w:val="ru-RU"/>
        </w:rPr>
        <w:t>Розглянуто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функціо</w:t>
      </w:r>
      <w:r>
        <w:rPr>
          <w:rFonts w:ascii="Arial" w:hAnsi="Arial" w:cs="Arial"/>
          <w:bCs/>
          <w:lang w:val="ru-RU"/>
        </w:rPr>
        <w:t>нальну</w:t>
      </w:r>
      <w:proofErr w:type="spellEnd"/>
      <w:r>
        <w:rPr>
          <w:rFonts w:ascii="Arial" w:hAnsi="Arial" w:cs="Arial"/>
          <w:bCs/>
          <w:lang w:val="ru-RU"/>
        </w:rPr>
        <w:t xml:space="preserve"> схему </w:t>
      </w:r>
      <w:proofErr w:type="spellStart"/>
      <w:r>
        <w:rPr>
          <w:rFonts w:ascii="Arial" w:hAnsi="Arial" w:cs="Arial"/>
          <w:bCs/>
          <w:lang w:val="ru-RU"/>
        </w:rPr>
        <w:t>розробленого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r w:rsidRPr="00D50BCC">
        <w:rPr>
          <w:rFonts w:ascii="Arial" w:hAnsi="Arial" w:cs="Arial"/>
          <w:bCs/>
          <w:lang w:val="ru-RU"/>
        </w:rPr>
        <w:t xml:space="preserve">лабораторного стенда, </w:t>
      </w:r>
      <w:proofErr w:type="spellStart"/>
      <w:r w:rsidRPr="00D50BCC">
        <w:rPr>
          <w:rFonts w:ascii="Arial" w:hAnsi="Arial" w:cs="Arial"/>
          <w:bCs/>
          <w:lang w:val="ru-RU"/>
        </w:rPr>
        <w:t>який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забезпечує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дослідження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впливу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калорійності</w:t>
      </w:r>
      <w:proofErr w:type="spellEnd"/>
      <w:r w:rsidRPr="00D50BCC">
        <w:rPr>
          <w:rFonts w:ascii="Arial" w:hAnsi="Arial" w:cs="Arial"/>
          <w:bCs/>
          <w:lang w:val="ru-RU"/>
        </w:rPr>
        <w:t xml:space="preserve"> газу на температуру </w:t>
      </w:r>
      <w:proofErr w:type="spellStart"/>
      <w:r w:rsidRPr="00D50BCC">
        <w:rPr>
          <w:rFonts w:ascii="Arial" w:hAnsi="Arial" w:cs="Arial"/>
          <w:bCs/>
          <w:lang w:val="ru-RU"/>
        </w:rPr>
        <w:t>його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згорання</w:t>
      </w:r>
      <w:proofErr w:type="spellEnd"/>
      <w:r w:rsidRPr="00D50BCC">
        <w:rPr>
          <w:rFonts w:ascii="Arial" w:hAnsi="Arial" w:cs="Arial"/>
          <w:bCs/>
          <w:lang w:val="ru-RU"/>
        </w:rPr>
        <w:t xml:space="preserve">. </w:t>
      </w:r>
      <w:proofErr w:type="spellStart"/>
      <w:r w:rsidRPr="00D50BCC">
        <w:rPr>
          <w:rFonts w:ascii="Arial" w:hAnsi="Arial" w:cs="Arial"/>
          <w:bCs/>
          <w:lang w:val="ru-RU"/>
        </w:rPr>
        <w:t>Здійснено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к</w:t>
      </w:r>
      <w:r>
        <w:rPr>
          <w:rFonts w:ascii="Arial" w:hAnsi="Arial" w:cs="Arial"/>
          <w:bCs/>
          <w:lang w:val="ru-RU"/>
        </w:rPr>
        <w:t>омп’ютерне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моделювання</w:t>
      </w:r>
      <w:proofErr w:type="spellEnd"/>
      <w:r>
        <w:rPr>
          <w:rFonts w:ascii="Arial" w:hAnsi="Arial" w:cs="Arial"/>
          <w:bCs/>
          <w:lang w:val="ru-RU"/>
        </w:rPr>
        <w:t xml:space="preserve"> й </w:t>
      </w:r>
      <w:proofErr w:type="spellStart"/>
      <w:r>
        <w:rPr>
          <w:rFonts w:ascii="Arial" w:hAnsi="Arial" w:cs="Arial"/>
          <w:bCs/>
          <w:lang w:val="ru-RU"/>
        </w:rPr>
        <w:t>отрима</w:t>
      </w:r>
      <w:r w:rsidRPr="00D50BCC">
        <w:rPr>
          <w:rFonts w:ascii="Arial" w:hAnsi="Arial" w:cs="Arial"/>
          <w:bCs/>
          <w:lang w:val="ru-RU"/>
        </w:rPr>
        <w:t>но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апроксимаційні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рівняння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зміни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температури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полум’я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від</w:t>
      </w:r>
      <w:proofErr w:type="spellEnd"/>
      <w:r w:rsidRPr="00D50BCC">
        <w:rPr>
          <w:rFonts w:ascii="Arial" w:hAnsi="Arial" w:cs="Arial"/>
          <w:bCs/>
          <w:lang w:val="ru-RU"/>
        </w:rPr>
        <w:t xml:space="preserve"> умов</w:t>
      </w:r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згорання</w:t>
      </w:r>
      <w:proofErr w:type="spellEnd"/>
      <w:r>
        <w:rPr>
          <w:rFonts w:ascii="Arial" w:hAnsi="Arial" w:cs="Arial"/>
          <w:bCs/>
          <w:lang w:val="ru-RU"/>
        </w:rPr>
        <w:t xml:space="preserve">. </w:t>
      </w:r>
      <w:proofErr w:type="spellStart"/>
      <w:r w:rsidRPr="00D50BCC">
        <w:rPr>
          <w:rFonts w:ascii="Arial" w:hAnsi="Arial" w:cs="Arial"/>
          <w:bCs/>
          <w:lang w:val="ru-RU"/>
        </w:rPr>
        <w:t>Обґрунтовано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можливість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реалізації</w:t>
      </w:r>
      <w:proofErr w:type="spellEnd"/>
      <w:r w:rsidRPr="00D50BCC">
        <w:rPr>
          <w:rFonts w:ascii="Arial" w:hAnsi="Arial" w:cs="Arial"/>
          <w:bCs/>
          <w:lang w:val="ru-RU"/>
        </w:rPr>
        <w:t xml:space="preserve"> пристрою </w:t>
      </w:r>
      <w:proofErr w:type="spellStart"/>
      <w:r w:rsidRPr="00D50BCC">
        <w:rPr>
          <w:rFonts w:ascii="Arial" w:hAnsi="Arial" w:cs="Arial"/>
          <w:bCs/>
          <w:lang w:val="ru-RU"/>
        </w:rPr>
        <w:t>експрес</w:t>
      </w:r>
      <w:proofErr w:type="spellEnd"/>
      <w:r w:rsidRPr="00D50BCC">
        <w:rPr>
          <w:rFonts w:ascii="Arial" w:hAnsi="Arial" w:cs="Arial"/>
          <w:bCs/>
          <w:lang w:val="ru-RU"/>
        </w:rPr>
        <w:t xml:space="preserve">-контролю </w:t>
      </w:r>
      <w:proofErr w:type="spellStart"/>
      <w:r w:rsidRPr="00D50BCC">
        <w:rPr>
          <w:rFonts w:ascii="Arial" w:hAnsi="Arial" w:cs="Arial"/>
          <w:bCs/>
          <w:lang w:val="ru-RU"/>
        </w:rPr>
        <w:t>теплоти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згорання</w:t>
      </w:r>
      <w:proofErr w:type="spellEnd"/>
      <w:r w:rsidRPr="00D50BCC">
        <w:rPr>
          <w:rFonts w:ascii="Arial" w:hAnsi="Arial" w:cs="Arial"/>
          <w:bCs/>
          <w:lang w:val="ru-RU"/>
        </w:rPr>
        <w:t xml:space="preserve"> природного газу шляхом </w:t>
      </w:r>
      <w:proofErr w:type="spellStart"/>
      <w:r w:rsidRPr="00D50BCC">
        <w:rPr>
          <w:rFonts w:ascii="Arial" w:hAnsi="Arial" w:cs="Arial"/>
          <w:bCs/>
          <w:lang w:val="ru-RU"/>
        </w:rPr>
        <w:t>вимірювання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температури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полум’я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згорання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досліджуваних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газів</w:t>
      </w:r>
      <w:proofErr w:type="spellEnd"/>
      <w:r>
        <w:rPr>
          <w:rFonts w:ascii="Arial" w:hAnsi="Arial" w:cs="Arial"/>
          <w:bCs/>
          <w:lang w:val="ru-RU"/>
        </w:rPr>
        <w:t>.</w:t>
      </w:r>
    </w:p>
    <w:p w:rsidR="00D652E2" w:rsidRDefault="00D652E2" w:rsidP="00D652E2">
      <w:pPr>
        <w:tabs>
          <w:tab w:val="left" w:pos="1202"/>
        </w:tabs>
        <w:ind w:firstLine="284"/>
        <w:jc w:val="both"/>
        <w:rPr>
          <w:rFonts w:ascii="Arial" w:hAnsi="Arial" w:cs="Arial"/>
          <w:bCs/>
          <w:lang w:val="ru-RU"/>
        </w:rPr>
      </w:pPr>
      <w:r w:rsidRPr="00BF3BF4">
        <w:rPr>
          <w:rFonts w:ascii="Arial" w:hAnsi="Arial" w:cs="Arial"/>
          <w:b/>
          <w:bCs/>
          <w:lang w:val="ru-RU"/>
        </w:rPr>
        <w:t xml:space="preserve">Олейник, О. Ю. Компьютерная модель динамики гетерогенной среды жидкость-твердое тело в технологическом аппарате с </w:t>
      </w:r>
      <w:proofErr w:type="spellStart"/>
      <w:r w:rsidRPr="00BF3BF4">
        <w:rPr>
          <w:rFonts w:ascii="Arial" w:hAnsi="Arial" w:cs="Arial"/>
          <w:b/>
          <w:bCs/>
          <w:lang w:val="ru-RU"/>
        </w:rPr>
        <w:t>барботажем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r w:rsidRPr="00D54FE8">
        <w:rPr>
          <w:rFonts w:ascii="Arial" w:hAnsi="Arial" w:cs="Arial"/>
          <w:bCs/>
          <w:lang w:val="ru-RU"/>
        </w:rPr>
        <w:t xml:space="preserve">/ </w:t>
      </w:r>
      <w:r w:rsidRPr="00AC6D3F">
        <w:rPr>
          <w:rFonts w:ascii="Arial" w:hAnsi="Arial" w:cs="Arial"/>
          <w:bCs/>
          <w:lang w:val="ru-RU"/>
        </w:rPr>
        <w:t>О. Ю.</w:t>
      </w:r>
      <w:r>
        <w:rPr>
          <w:rFonts w:ascii="Arial" w:hAnsi="Arial" w:cs="Arial"/>
          <w:bCs/>
          <w:lang w:val="ru-RU"/>
        </w:rPr>
        <w:t xml:space="preserve"> </w:t>
      </w:r>
      <w:r w:rsidRPr="00AC6D3F">
        <w:rPr>
          <w:rFonts w:ascii="Arial" w:hAnsi="Arial" w:cs="Arial"/>
          <w:bCs/>
          <w:lang w:val="ru-RU"/>
        </w:rPr>
        <w:t xml:space="preserve">Олейник, Ю. К. Тараненко </w:t>
      </w:r>
      <w:r w:rsidRPr="00D54FE8">
        <w:rPr>
          <w:rFonts w:ascii="Arial" w:hAnsi="Arial" w:cs="Arial"/>
          <w:bCs/>
          <w:lang w:val="ru-RU"/>
        </w:rPr>
        <w:t xml:space="preserve">// </w:t>
      </w:r>
      <w:proofErr w:type="spellStart"/>
      <w:r w:rsidRPr="00D54FE8">
        <w:rPr>
          <w:rFonts w:ascii="Arial" w:hAnsi="Arial" w:cs="Arial"/>
          <w:bCs/>
          <w:lang w:val="ru-RU"/>
        </w:rPr>
        <w:t>Метрологія</w:t>
      </w:r>
      <w:proofErr w:type="spellEnd"/>
      <w:r w:rsidRPr="00D54FE8">
        <w:rPr>
          <w:rFonts w:ascii="Arial" w:hAnsi="Arial" w:cs="Arial"/>
          <w:bCs/>
          <w:lang w:val="ru-RU"/>
        </w:rPr>
        <w:t xml:space="preserve"> та </w:t>
      </w:r>
      <w:proofErr w:type="spellStart"/>
      <w:r w:rsidRPr="00D54FE8">
        <w:rPr>
          <w:rFonts w:ascii="Arial" w:hAnsi="Arial" w:cs="Arial"/>
          <w:bCs/>
          <w:lang w:val="ru-RU"/>
        </w:rPr>
        <w:t>прилади</w:t>
      </w:r>
      <w:proofErr w:type="spellEnd"/>
      <w:r w:rsidRPr="00D54FE8">
        <w:rPr>
          <w:rFonts w:ascii="Arial" w:hAnsi="Arial" w:cs="Arial"/>
          <w:bCs/>
          <w:lang w:val="ru-RU"/>
        </w:rPr>
        <w:t xml:space="preserve">. – 2020. – № 2. – С. </w:t>
      </w:r>
      <w:r w:rsidRPr="00107E2A">
        <w:rPr>
          <w:rFonts w:ascii="Arial" w:hAnsi="Arial" w:cs="Arial"/>
          <w:bCs/>
          <w:lang w:val="ru-RU"/>
        </w:rPr>
        <w:t>51-56</w:t>
      </w:r>
      <w:r>
        <w:rPr>
          <w:rFonts w:ascii="Arial" w:hAnsi="Arial" w:cs="Arial"/>
          <w:bCs/>
          <w:lang w:val="ru-RU"/>
        </w:rPr>
        <w:t>.</w:t>
      </w:r>
    </w:p>
    <w:p w:rsidR="00D652E2" w:rsidRDefault="00D652E2" w:rsidP="00D652E2">
      <w:pPr>
        <w:tabs>
          <w:tab w:val="left" w:pos="1202"/>
        </w:tabs>
        <w:ind w:firstLine="284"/>
        <w:jc w:val="both"/>
        <w:rPr>
          <w:rFonts w:ascii="Arial" w:hAnsi="Arial" w:cs="Arial"/>
          <w:bCs/>
          <w:lang w:val="ru-RU"/>
        </w:rPr>
      </w:pPr>
      <w:r w:rsidRPr="00D50BCC">
        <w:rPr>
          <w:rFonts w:ascii="Arial" w:hAnsi="Arial" w:cs="Arial"/>
          <w:bCs/>
          <w:lang w:val="ru-RU"/>
        </w:rPr>
        <w:t>Статья посвящена разработке компьютерной модели д</w:t>
      </w:r>
      <w:r>
        <w:rPr>
          <w:rFonts w:ascii="Arial" w:hAnsi="Arial" w:cs="Arial"/>
          <w:bCs/>
          <w:lang w:val="ru-RU"/>
        </w:rPr>
        <w:t>инамики гетерогенной среды</w:t>
      </w:r>
      <w:r w:rsidRPr="00D50BCC">
        <w:rPr>
          <w:rFonts w:ascii="Arial" w:hAnsi="Arial" w:cs="Arial"/>
          <w:bCs/>
          <w:lang w:val="ru-RU"/>
        </w:rPr>
        <w:t xml:space="preserve"> жидкость-твердое тело в технологическом аппарате с</w:t>
      </w:r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барботажем</w:t>
      </w:r>
      <w:proofErr w:type="spellEnd"/>
      <w:r>
        <w:rPr>
          <w:rFonts w:ascii="Arial" w:hAnsi="Arial" w:cs="Arial"/>
          <w:bCs/>
          <w:lang w:val="ru-RU"/>
        </w:rPr>
        <w:t>. В гетерогенной сре</w:t>
      </w:r>
      <w:r w:rsidRPr="00D50BCC">
        <w:rPr>
          <w:rFonts w:ascii="Arial" w:hAnsi="Arial" w:cs="Arial"/>
          <w:bCs/>
          <w:lang w:val="ru-RU"/>
        </w:rPr>
        <w:t xml:space="preserve">де </w:t>
      </w:r>
      <w:proofErr w:type="spellStart"/>
      <w:r w:rsidRPr="00D50BCC">
        <w:rPr>
          <w:rFonts w:ascii="Arial" w:hAnsi="Arial" w:cs="Arial"/>
          <w:bCs/>
          <w:lang w:val="ru-RU"/>
        </w:rPr>
        <w:t>барбо</w:t>
      </w:r>
      <w:r>
        <w:rPr>
          <w:rFonts w:ascii="Arial" w:hAnsi="Arial" w:cs="Arial"/>
          <w:bCs/>
          <w:lang w:val="ru-RU"/>
        </w:rPr>
        <w:t>тажного</w:t>
      </w:r>
      <w:proofErr w:type="spellEnd"/>
      <w:r>
        <w:rPr>
          <w:rFonts w:ascii="Arial" w:hAnsi="Arial" w:cs="Arial"/>
          <w:bCs/>
          <w:lang w:val="ru-RU"/>
        </w:rPr>
        <w:t xml:space="preserve"> аппарата известные мето</w:t>
      </w:r>
      <w:r w:rsidRPr="00D50BCC">
        <w:rPr>
          <w:rFonts w:ascii="Arial" w:hAnsi="Arial" w:cs="Arial"/>
          <w:bCs/>
          <w:lang w:val="ru-RU"/>
        </w:rPr>
        <w:t>ды контроля среды являются труднореализуемыми и практически непригодны для контроля в потоке сред</w:t>
      </w:r>
      <w:r>
        <w:rPr>
          <w:rFonts w:ascii="Arial" w:hAnsi="Arial" w:cs="Arial"/>
          <w:bCs/>
          <w:lang w:val="ru-RU"/>
        </w:rPr>
        <w:t>ы, поэтому необходимы новые под</w:t>
      </w:r>
      <w:r w:rsidRPr="00D50BCC">
        <w:rPr>
          <w:rFonts w:ascii="Arial" w:hAnsi="Arial" w:cs="Arial"/>
          <w:bCs/>
          <w:lang w:val="ru-RU"/>
        </w:rPr>
        <w:t xml:space="preserve">ходы к реализации программно-аппаратного комплекса информационных систем. Существующие математические не </w:t>
      </w:r>
      <w:r>
        <w:rPr>
          <w:rFonts w:ascii="Arial" w:hAnsi="Arial" w:cs="Arial"/>
          <w:bCs/>
          <w:lang w:val="ru-RU"/>
        </w:rPr>
        <w:t>учи</w:t>
      </w:r>
      <w:r w:rsidRPr="00D50BCC">
        <w:rPr>
          <w:rFonts w:ascii="Arial" w:hAnsi="Arial" w:cs="Arial"/>
          <w:bCs/>
          <w:lang w:val="ru-RU"/>
        </w:rPr>
        <w:t xml:space="preserve">тывают </w:t>
      </w:r>
      <w:r>
        <w:rPr>
          <w:rFonts w:ascii="Arial" w:hAnsi="Arial" w:cs="Arial"/>
          <w:bCs/>
          <w:lang w:val="ru-RU"/>
        </w:rPr>
        <w:t xml:space="preserve">изменения </w:t>
      </w:r>
      <w:r w:rsidRPr="00D50BCC">
        <w:rPr>
          <w:rFonts w:ascii="Arial" w:hAnsi="Arial" w:cs="Arial"/>
          <w:bCs/>
          <w:lang w:val="ru-RU"/>
        </w:rPr>
        <w:t xml:space="preserve">концентрации жидкости вследствие образования суспензий твердых включений при </w:t>
      </w:r>
      <w:proofErr w:type="spellStart"/>
      <w:r w:rsidRPr="00D50BCC">
        <w:rPr>
          <w:rFonts w:ascii="Arial" w:hAnsi="Arial" w:cs="Arial"/>
          <w:bCs/>
          <w:lang w:val="ru-RU"/>
        </w:rPr>
        <w:t>барботаже</w:t>
      </w:r>
      <w:proofErr w:type="spellEnd"/>
      <w:r w:rsidRPr="00D50BCC">
        <w:rPr>
          <w:rFonts w:ascii="Arial" w:hAnsi="Arial" w:cs="Arial"/>
          <w:bCs/>
          <w:lang w:val="ru-RU"/>
        </w:rPr>
        <w:t xml:space="preserve"> жидкости дымовыми газами и динамики поведения газовых пузырьков в вибрационном поле аппарата. Вибрационные средства измерений могли бы решить поставленную задачу путем </w:t>
      </w:r>
      <w:r>
        <w:rPr>
          <w:rFonts w:ascii="Arial" w:hAnsi="Arial" w:cs="Arial"/>
          <w:bCs/>
          <w:lang w:val="ru-RU"/>
        </w:rPr>
        <w:t xml:space="preserve">учёта изменений </w:t>
      </w:r>
      <w:proofErr w:type="spellStart"/>
      <w:r>
        <w:rPr>
          <w:rFonts w:ascii="Arial" w:hAnsi="Arial" w:cs="Arial"/>
          <w:bCs/>
          <w:lang w:val="ru-RU"/>
        </w:rPr>
        <w:t>плот</w:t>
      </w:r>
      <w:r w:rsidRPr="00D50BCC">
        <w:rPr>
          <w:rFonts w:ascii="Arial" w:hAnsi="Arial" w:cs="Arial"/>
          <w:bCs/>
          <w:lang w:val="ru-RU"/>
        </w:rPr>
        <w:t>нос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ти</w:t>
      </w:r>
      <w:proofErr w:type="spellEnd"/>
      <w:r w:rsidRPr="00D50BCC">
        <w:rPr>
          <w:rFonts w:ascii="Arial" w:hAnsi="Arial" w:cs="Arial"/>
          <w:bCs/>
          <w:lang w:val="ru-RU"/>
        </w:rPr>
        <w:t xml:space="preserve"> и вязкости составляющих среды. В основе разработанной математической модели гетерогенной среды жидкость-твердое тело, обеспечивающей достоверность</w:t>
      </w:r>
      <w:r>
        <w:rPr>
          <w:rFonts w:ascii="Arial" w:hAnsi="Arial" w:cs="Arial"/>
          <w:bCs/>
          <w:lang w:val="ru-RU"/>
        </w:rPr>
        <w:t xml:space="preserve"> инфор</w:t>
      </w:r>
      <w:r w:rsidRPr="00D50BCC">
        <w:rPr>
          <w:rFonts w:ascii="Arial" w:hAnsi="Arial" w:cs="Arial"/>
          <w:bCs/>
          <w:lang w:val="ru-RU"/>
        </w:rPr>
        <w:t xml:space="preserve">мации в информационных системах, </w:t>
      </w:r>
      <w:r w:rsidRPr="00BF3BF4">
        <w:rPr>
          <w:rFonts w:ascii="Arial" w:hAnsi="Arial" w:cs="Arial"/>
          <w:bCs/>
          <w:lang w:val="ru-RU"/>
        </w:rPr>
        <w:t>–</w:t>
      </w:r>
      <w:r>
        <w:rPr>
          <w:rFonts w:ascii="Arial" w:hAnsi="Arial" w:cs="Arial"/>
          <w:bCs/>
          <w:lang w:val="ru-RU"/>
        </w:rPr>
        <w:t xml:space="preserve"> мо</w:t>
      </w:r>
      <w:r w:rsidRPr="00D50BCC">
        <w:rPr>
          <w:rFonts w:ascii="Arial" w:hAnsi="Arial" w:cs="Arial"/>
          <w:bCs/>
          <w:lang w:val="ru-RU"/>
        </w:rPr>
        <w:t xml:space="preserve">дель </w:t>
      </w:r>
      <w:proofErr w:type="spellStart"/>
      <w:r w:rsidRPr="00D50BCC">
        <w:rPr>
          <w:rFonts w:ascii="Arial" w:hAnsi="Arial" w:cs="Arial"/>
          <w:bCs/>
          <w:lang w:val="ru-RU"/>
        </w:rPr>
        <w:t>виброчастотного</w:t>
      </w:r>
      <w:proofErr w:type="spellEnd"/>
      <w:r w:rsidRPr="00D50BCC">
        <w:rPr>
          <w:rFonts w:ascii="Arial" w:hAnsi="Arial" w:cs="Arial"/>
          <w:bCs/>
          <w:lang w:val="ru-RU"/>
        </w:rPr>
        <w:t xml:space="preserve"> метода </w:t>
      </w:r>
      <w:r>
        <w:rPr>
          <w:rFonts w:ascii="Arial" w:hAnsi="Arial" w:cs="Arial"/>
          <w:bCs/>
          <w:lang w:val="ru-RU"/>
        </w:rPr>
        <w:t xml:space="preserve">контроля концентрации твёрдой фракции </w:t>
      </w:r>
      <w:r w:rsidRPr="00D50BCC">
        <w:rPr>
          <w:rFonts w:ascii="Arial" w:hAnsi="Arial" w:cs="Arial"/>
          <w:bCs/>
          <w:lang w:val="ru-RU"/>
        </w:rPr>
        <w:t>суспензий,</w:t>
      </w:r>
      <w:r>
        <w:rPr>
          <w:rFonts w:ascii="Arial" w:hAnsi="Arial" w:cs="Arial"/>
          <w:bCs/>
          <w:lang w:val="ru-RU"/>
        </w:rPr>
        <w:t xml:space="preserve"> осно</w:t>
      </w:r>
      <w:r w:rsidRPr="00D50BCC">
        <w:rPr>
          <w:rFonts w:ascii="Arial" w:hAnsi="Arial" w:cs="Arial"/>
          <w:bCs/>
          <w:lang w:val="ru-RU"/>
        </w:rPr>
        <w:t>ванная на использовании особенностей пове</w:t>
      </w:r>
      <w:r>
        <w:rPr>
          <w:rFonts w:ascii="Arial" w:hAnsi="Arial" w:cs="Arial"/>
          <w:bCs/>
          <w:lang w:val="ru-RU"/>
        </w:rPr>
        <w:t xml:space="preserve">дения </w:t>
      </w:r>
      <w:r w:rsidRPr="00D50BCC">
        <w:rPr>
          <w:rFonts w:ascii="Arial" w:hAnsi="Arial" w:cs="Arial"/>
          <w:bCs/>
          <w:lang w:val="ru-RU"/>
        </w:rPr>
        <w:t xml:space="preserve">твердой фазы суспензии в вибрационном поле. На основании уравнения движения частицы в вибрационном поле для случая сферической формы частицы, которая находится в свободных условиях при </w:t>
      </w:r>
      <w:r>
        <w:rPr>
          <w:rFonts w:ascii="Arial" w:hAnsi="Arial" w:cs="Arial"/>
          <w:bCs/>
          <w:lang w:val="ru-RU"/>
        </w:rPr>
        <w:t xml:space="preserve">ламинарном режиме движения, с учетом зависимости плотности суспензии от плотности </w:t>
      </w:r>
      <w:r w:rsidRPr="00D50BCC">
        <w:rPr>
          <w:rFonts w:ascii="Arial" w:hAnsi="Arial" w:cs="Arial"/>
          <w:bCs/>
          <w:lang w:val="ru-RU"/>
        </w:rPr>
        <w:t xml:space="preserve">твердой фазы и жидкости, вязкости суспензии от вязкости жидкости и плотности твёрдой фазы, получено новое дифференциальное уравнение. Полученное уравнение динамики гетерогенной среды жидкость-твердое тело в технологическом аппарате с </w:t>
      </w:r>
      <w:proofErr w:type="spellStart"/>
      <w:r w:rsidRPr="00D50BCC">
        <w:rPr>
          <w:rFonts w:ascii="Arial" w:hAnsi="Arial" w:cs="Arial"/>
          <w:bCs/>
          <w:lang w:val="ru-RU"/>
        </w:rPr>
        <w:t>барботажем</w:t>
      </w:r>
      <w:proofErr w:type="spellEnd"/>
      <w:r w:rsidRPr="00D50BCC">
        <w:rPr>
          <w:rFonts w:ascii="Arial" w:hAnsi="Arial" w:cs="Arial"/>
          <w:bCs/>
          <w:lang w:val="ru-RU"/>
        </w:rPr>
        <w:t xml:space="preserve"> решено </w:t>
      </w:r>
      <w:proofErr w:type="spellStart"/>
      <w:r w:rsidRPr="00D50BCC">
        <w:rPr>
          <w:rFonts w:ascii="Arial" w:hAnsi="Arial" w:cs="Arial"/>
          <w:bCs/>
          <w:lang w:val="ru-RU"/>
        </w:rPr>
        <w:t>программно</w:t>
      </w:r>
      <w:proofErr w:type="spellEnd"/>
      <w:r w:rsidRPr="00D50BCC">
        <w:rPr>
          <w:rFonts w:ascii="Arial" w:hAnsi="Arial" w:cs="Arial"/>
          <w:bCs/>
          <w:lang w:val="ru-RU"/>
        </w:rPr>
        <w:t xml:space="preserve"> в среде </w:t>
      </w:r>
      <w:proofErr w:type="spellStart"/>
      <w:r w:rsidRPr="00D50BCC">
        <w:rPr>
          <w:rFonts w:ascii="Arial" w:hAnsi="Arial" w:cs="Arial"/>
          <w:bCs/>
          <w:lang w:val="ru-RU"/>
        </w:rPr>
        <w:t>Рython</w:t>
      </w:r>
      <w:proofErr w:type="spellEnd"/>
      <w:r w:rsidRPr="00D50BCC">
        <w:rPr>
          <w:rFonts w:ascii="Arial" w:hAnsi="Arial" w:cs="Arial"/>
          <w:bCs/>
          <w:lang w:val="ru-RU"/>
        </w:rPr>
        <w:t xml:space="preserve">, с использованием библиотеки </w:t>
      </w:r>
      <w:proofErr w:type="spellStart"/>
      <w:r w:rsidRPr="00D50BCC">
        <w:rPr>
          <w:rFonts w:ascii="Arial" w:hAnsi="Arial" w:cs="Arial"/>
          <w:bCs/>
          <w:lang w:val="ru-RU"/>
        </w:rPr>
        <w:t>sympy</w:t>
      </w:r>
      <w:proofErr w:type="spellEnd"/>
      <w:r w:rsidRPr="00D50BCC">
        <w:rPr>
          <w:rFonts w:ascii="Arial" w:hAnsi="Arial" w:cs="Arial"/>
          <w:bCs/>
          <w:lang w:val="ru-RU"/>
        </w:rPr>
        <w:t>, с применением комплексного сопряжение и упрощения. Получены соотношения для контроля кон</w:t>
      </w:r>
      <w:r>
        <w:rPr>
          <w:rFonts w:ascii="Arial" w:hAnsi="Arial" w:cs="Arial"/>
          <w:bCs/>
          <w:lang w:val="ru-RU"/>
        </w:rPr>
        <w:t xml:space="preserve">центрации </w:t>
      </w:r>
      <w:r w:rsidRPr="00D50BCC">
        <w:rPr>
          <w:rFonts w:ascii="Arial" w:hAnsi="Arial" w:cs="Arial"/>
          <w:bCs/>
          <w:lang w:val="ru-RU"/>
        </w:rPr>
        <w:t>суспензии, образуемой</w:t>
      </w:r>
      <w:r>
        <w:rPr>
          <w:rFonts w:ascii="Arial" w:hAnsi="Arial" w:cs="Arial"/>
          <w:bCs/>
          <w:lang w:val="ru-RU"/>
        </w:rPr>
        <w:t xml:space="preserve"> в техноло</w:t>
      </w:r>
      <w:r w:rsidRPr="00D50BCC">
        <w:rPr>
          <w:rFonts w:ascii="Arial" w:hAnsi="Arial" w:cs="Arial"/>
          <w:bCs/>
          <w:lang w:val="ru-RU"/>
        </w:rPr>
        <w:t xml:space="preserve">гическом аппарате после </w:t>
      </w:r>
      <w:proofErr w:type="spellStart"/>
      <w:r w:rsidRPr="00D50BCC">
        <w:rPr>
          <w:rFonts w:ascii="Arial" w:hAnsi="Arial" w:cs="Arial"/>
          <w:bCs/>
          <w:lang w:val="ru-RU"/>
        </w:rPr>
        <w:t>барботирования</w:t>
      </w:r>
      <w:proofErr w:type="spellEnd"/>
      <w:r w:rsidRPr="00D50BCC">
        <w:rPr>
          <w:rFonts w:ascii="Arial" w:hAnsi="Arial" w:cs="Arial"/>
          <w:bCs/>
          <w:lang w:val="ru-RU"/>
        </w:rPr>
        <w:t xml:space="preserve"> дымовых газов через слой жидкости</w:t>
      </w:r>
      <w:r>
        <w:rPr>
          <w:rFonts w:ascii="Arial" w:hAnsi="Arial" w:cs="Arial"/>
          <w:bCs/>
          <w:lang w:val="ru-RU"/>
        </w:rPr>
        <w:t xml:space="preserve">. </w:t>
      </w:r>
      <w:r w:rsidRPr="00D50BCC">
        <w:rPr>
          <w:rFonts w:ascii="Arial" w:hAnsi="Arial" w:cs="Arial"/>
          <w:bCs/>
          <w:lang w:val="ru-RU"/>
        </w:rPr>
        <w:t>Приведенные результат</w:t>
      </w:r>
      <w:r>
        <w:rPr>
          <w:rFonts w:ascii="Arial" w:hAnsi="Arial" w:cs="Arial"/>
          <w:bCs/>
          <w:lang w:val="ru-RU"/>
        </w:rPr>
        <w:t>ы программной реализации моде</w:t>
      </w:r>
      <w:r w:rsidRPr="00D50BCC">
        <w:rPr>
          <w:rFonts w:ascii="Arial" w:hAnsi="Arial" w:cs="Arial"/>
          <w:bCs/>
          <w:lang w:val="ru-RU"/>
        </w:rPr>
        <w:t>ли подтверждают, что с</w:t>
      </w:r>
      <w:r>
        <w:rPr>
          <w:rFonts w:ascii="Arial" w:hAnsi="Arial" w:cs="Arial"/>
          <w:bCs/>
          <w:lang w:val="ru-RU"/>
        </w:rPr>
        <w:t xml:space="preserve"> увеличением часто</w:t>
      </w:r>
      <w:r w:rsidRPr="00D50BCC">
        <w:rPr>
          <w:rFonts w:ascii="Arial" w:hAnsi="Arial" w:cs="Arial"/>
          <w:bCs/>
          <w:lang w:val="ru-RU"/>
        </w:rPr>
        <w:t>ты вибрационного поля уменьшается относительная амплитуда твердой фазы, а, следовательно, и её эффективная масса, участвующая в колебаниях среды</w:t>
      </w:r>
      <w:r>
        <w:rPr>
          <w:rFonts w:ascii="Arial" w:hAnsi="Arial" w:cs="Arial"/>
          <w:bCs/>
          <w:lang w:val="ru-RU"/>
        </w:rPr>
        <w:t>.</w:t>
      </w:r>
    </w:p>
    <w:p w:rsidR="00D652E2" w:rsidRDefault="00D652E2" w:rsidP="00D652E2">
      <w:pPr>
        <w:tabs>
          <w:tab w:val="left" w:pos="1202"/>
        </w:tabs>
        <w:ind w:firstLine="284"/>
        <w:jc w:val="both"/>
        <w:rPr>
          <w:rFonts w:ascii="Arial" w:hAnsi="Arial" w:cs="Arial"/>
          <w:bCs/>
          <w:lang w:val="ru-RU"/>
        </w:rPr>
      </w:pPr>
    </w:p>
    <w:p w:rsidR="00D652E2" w:rsidRDefault="00D652E2" w:rsidP="00D652E2">
      <w:pPr>
        <w:tabs>
          <w:tab w:val="left" w:pos="1202"/>
        </w:tabs>
        <w:ind w:firstLine="284"/>
        <w:jc w:val="both"/>
        <w:rPr>
          <w:rFonts w:ascii="Arial" w:hAnsi="Arial" w:cs="Arial"/>
          <w:bCs/>
          <w:lang w:val="ru-RU"/>
        </w:rPr>
      </w:pPr>
      <w:proofErr w:type="spellStart"/>
      <w:r w:rsidRPr="00BF3BF4">
        <w:rPr>
          <w:rFonts w:ascii="Arial" w:hAnsi="Arial" w:cs="Arial"/>
          <w:b/>
          <w:bCs/>
          <w:lang w:val="ru-RU"/>
        </w:rPr>
        <w:t>Кальна</w:t>
      </w:r>
      <w:proofErr w:type="spellEnd"/>
      <w:r w:rsidRPr="00BF3BF4">
        <w:rPr>
          <w:rFonts w:ascii="Arial" w:hAnsi="Arial" w:cs="Arial"/>
          <w:b/>
          <w:bCs/>
          <w:lang w:val="ru-RU"/>
        </w:rPr>
        <w:t xml:space="preserve">, О. А. </w:t>
      </w:r>
      <w:proofErr w:type="spellStart"/>
      <w:r w:rsidRPr="00BF3BF4">
        <w:rPr>
          <w:rFonts w:ascii="Arial" w:hAnsi="Arial" w:cs="Arial"/>
          <w:b/>
          <w:bCs/>
          <w:lang w:val="ru-RU"/>
        </w:rPr>
        <w:t>Фемтосекундна</w:t>
      </w:r>
      <w:proofErr w:type="spellEnd"/>
      <w:r w:rsidRPr="00BF3BF4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BF3BF4">
        <w:rPr>
          <w:rFonts w:ascii="Arial" w:hAnsi="Arial" w:cs="Arial"/>
          <w:b/>
          <w:bCs/>
          <w:lang w:val="ru-RU"/>
        </w:rPr>
        <w:t>оптична</w:t>
      </w:r>
      <w:proofErr w:type="spellEnd"/>
      <w:r w:rsidRPr="00BF3BF4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BF3BF4">
        <w:rPr>
          <w:rFonts w:ascii="Arial" w:hAnsi="Arial" w:cs="Arial"/>
          <w:b/>
          <w:bCs/>
          <w:lang w:val="ru-RU"/>
        </w:rPr>
        <w:t>томографія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r w:rsidRPr="00D54FE8">
        <w:rPr>
          <w:rFonts w:ascii="Arial" w:hAnsi="Arial" w:cs="Arial"/>
          <w:bCs/>
          <w:lang w:val="ru-RU"/>
        </w:rPr>
        <w:t xml:space="preserve">/ </w:t>
      </w:r>
      <w:r>
        <w:rPr>
          <w:rFonts w:ascii="Arial" w:hAnsi="Arial" w:cs="Arial"/>
          <w:bCs/>
          <w:lang w:val="ru-RU"/>
        </w:rPr>
        <w:t>О. </w:t>
      </w:r>
      <w:r w:rsidRPr="00BF3BF4">
        <w:rPr>
          <w:rFonts w:ascii="Arial" w:hAnsi="Arial" w:cs="Arial"/>
          <w:bCs/>
          <w:lang w:val="ru-RU"/>
        </w:rPr>
        <w:t>А.</w:t>
      </w:r>
      <w:r>
        <w:rPr>
          <w:rFonts w:ascii="Arial" w:hAnsi="Arial" w:cs="Arial"/>
          <w:bCs/>
          <w:lang w:val="ru-RU"/>
        </w:rPr>
        <w:t> </w:t>
      </w:r>
      <w:proofErr w:type="spellStart"/>
      <w:r w:rsidRPr="00BF3BF4">
        <w:rPr>
          <w:rFonts w:ascii="Arial" w:hAnsi="Arial" w:cs="Arial"/>
          <w:bCs/>
          <w:lang w:val="ru-RU"/>
        </w:rPr>
        <w:t>Кальна</w:t>
      </w:r>
      <w:proofErr w:type="spellEnd"/>
      <w:r w:rsidRPr="00BF3BF4">
        <w:rPr>
          <w:rFonts w:ascii="Arial" w:hAnsi="Arial" w:cs="Arial"/>
          <w:bCs/>
          <w:lang w:val="ru-RU"/>
        </w:rPr>
        <w:t>, Ю. С.</w:t>
      </w:r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BF3BF4">
        <w:rPr>
          <w:rFonts w:ascii="Arial" w:hAnsi="Arial" w:cs="Arial"/>
          <w:bCs/>
          <w:lang w:val="ru-RU"/>
        </w:rPr>
        <w:t>Курський</w:t>
      </w:r>
      <w:proofErr w:type="spellEnd"/>
      <w:r w:rsidRPr="00BF3BF4">
        <w:rPr>
          <w:rFonts w:ascii="Arial" w:hAnsi="Arial" w:cs="Arial"/>
          <w:bCs/>
          <w:lang w:val="ru-RU"/>
        </w:rPr>
        <w:t xml:space="preserve"> </w:t>
      </w:r>
      <w:r w:rsidRPr="00D54FE8">
        <w:rPr>
          <w:rFonts w:ascii="Arial" w:hAnsi="Arial" w:cs="Arial"/>
          <w:bCs/>
          <w:lang w:val="ru-RU"/>
        </w:rPr>
        <w:t xml:space="preserve">// </w:t>
      </w:r>
      <w:proofErr w:type="spellStart"/>
      <w:r w:rsidRPr="00D54FE8">
        <w:rPr>
          <w:rFonts w:ascii="Arial" w:hAnsi="Arial" w:cs="Arial"/>
          <w:bCs/>
          <w:lang w:val="ru-RU"/>
        </w:rPr>
        <w:t>Мет</w:t>
      </w:r>
      <w:r>
        <w:rPr>
          <w:rFonts w:ascii="Arial" w:hAnsi="Arial" w:cs="Arial"/>
          <w:bCs/>
          <w:lang w:val="ru-RU"/>
        </w:rPr>
        <w:t>рологія</w:t>
      </w:r>
      <w:proofErr w:type="spellEnd"/>
      <w:r>
        <w:rPr>
          <w:rFonts w:ascii="Arial" w:hAnsi="Arial" w:cs="Arial"/>
          <w:bCs/>
          <w:lang w:val="ru-RU"/>
        </w:rPr>
        <w:t xml:space="preserve"> та </w:t>
      </w:r>
      <w:proofErr w:type="spellStart"/>
      <w:r>
        <w:rPr>
          <w:rFonts w:ascii="Arial" w:hAnsi="Arial" w:cs="Arial"/>
          <w:bCs/>
          <w:lang w:val="ru-RU"/>
        </w:rPr>
        <w:t>прилади</w:t>
      </w:r>
      <w:proofErr w:type="spellEnd"/>
      <w:r>
        <w:rPr>
          <w:rFonts w:ascii="Arial" w:hAnsi="Arial" w:cs="Arial"/>
          <w:bCs/>
          <w:lang w:val="ru-RU"/>
        </w:rPr>
        <w:t>. – 2020. – № </w:t>
      </w:r>
      <w:r w:rsidRPr="00D54FE8">
        <w:rPr>
          <w:rFonts w:ascii="Arial" w:hAnsi="Arial" w:cs="Arial"/>
          <w:bCs/>
          <w:lang w:val="ru-RU"/>
        </w:rPr>
        <w:t xml:space="preserve">2. – С. </w:t>
      </w:r>
      <w:r w:rsidRPr="00107E2A">
        <w:rPr>
          <w:rFonts w:ascii="Arial" w:hAnsi="Arial" w:cs="Arial"/>
          <w:bCs/>
          <w:lang w:val="ru-RU"/>
        </w:rPr>
        <w:t>57-60</w:t>
      </w:r>
      <w:r>
        <w:rPr>
          <w:rFonts w:ascii="Arial" w:hAnsi="Arial" w:cs="Arial"/>
          <w:bCs/>
          <w:lang w:val="ru-RU"/>
        </w:rPr>
        <w:t>.</w:t>
      </w:r>
    </w:p>
    <w:p w:rsidR="00D652E2" w:rsidRDefault="00D652E2" w:rsidP="00D652E2">
      <w:pPr>
        <w:tabs>
          <w:tab w:val="left" w:pos="1202"/>
        </w:tabs>
        <w:ind w:firstLine="284"/>
        <w:jc w:val="both"/>
        <w:rPr>
          <w:rFonts w:ascii="Arial" w:hAnsi="Arial" w:cs="Arial"/>
          <w:bCs/>
          <w:lang w:val="ru-RU"/>
        </w:rPr>
      </w:pPr>
      <w:proofErr w:type="spellStart"/>
      <w:r>
        <w:rPr>
          <w:rFonts w:ascii="Arial" w:hAnsi="Arial" w:cs="Arial"/>
          <w:bCs/>
          <w:lang w:val="ru-RU"/>
        </w:rPr>
        <w:t>Статтю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прис</w:t>
      </w:r>
      <w:r>
        <w:rPr>
          <w:rFonts w:ascii="Arial" w:hAnsi="Arial" w:cs="Arial"/>
          <w:bCs/>
          <w:lang w:val="ru-RU"/>
        </w:rPr>
        <w:t>вячено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розвитку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технологій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оптичної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то</w:t>
      </w:r>
      <w:r w:rsidRPr="00D50BCC">
        <w:rPr>
          <w:rFonts w:ascii="Arial" w:hAnsi="Arial" w:cs="Arial"/>
          <w:bCs/>
          <w:lang w:val="ru-RU"/>
        </w:rPr>
        <w:t>мо</w:t>
      </w:r>
      <w:r>
        <w:rPr>
          <w:rFonts w:ascii="Arial" w:hAnsi="Arial" w:cs="Arial"/>
          <w:bCs/>
          <w:lang w:val="ru-RU"/>
        </w:rPr>
        <w:t>графії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медичного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призначення</w:t>
      </w:r>
      <w:proofErr w:type="spellEnd"/>
      <w:r>
        <w:rPr>
          <w:rFonts w:ascii="Arial" w:hAnsi="Arial" w:cs="Arial"/>
          <w:bCs/>
          <w:lang w:val="ru-RU"/>
        </w:rPr>
        <w:t xml:space="preserve">. </w:t>
      </w:r>
      <w:proofErr w:type="spellStart"/>
      <w:r w:rsidRPr="00D50BCC">
        <w:rPr>
          <w:rFonts w:ascii="Arial" w:hAnsi="Arial" w:cs="Arial"/>
          <w:bCs/>
          <w:lang w:val="ru-RU"/>
        </w:rPr>
        <w:t>Розгля</w:t>
      </w:r>
      <w:r>
        <w:rPr>
          <w:rFonts w:ascii="Arial" w:hAnsi="Arial" w:cs="Arial"/>
          <w:bCs/>
          <w:lang w:val="ru-RU"/>
        </w:rPr>
        <w:t>нуто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фізичні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принципи</w:t>
      </w:r>
      <w:proofErr w:type="spellEnd"/>
      <w:r>
        <w:rPr>
          <w:rFonts w:ascii="Arial" w:hAnsi="Arial" w:cs="Arial"/>
          <w:bCs/>
          <w:lang w:val="ru-RU"/>
        </w:rPr>
        <w:t xml:space="preserve">, </w:t>
      </w:r>
      <w:proofErr w:type="spellStart"/>
      <w:r>
        <w:rPr>
          <w:rFonts w:ascii="Arial" w:hAnsi="Arial" w:cs="Arial"/>
          <w:bCs/>
          <w:lang w:val="ru-RU"/>
        </w:rPr>
        <w:t>завдання</w:t>
      </w:r>
      <w:proofErr w:type="spellEnd"/>
      <w:r>
        <w:rPr>
          <w:rFonts w:ascii="Arial" w:hAnsi="Arial" w:cs="Arial"/>
          <w:bCs/>
          <w:lang w:val="ru-RU"/>
        </w:rPr>
        <w:t xml:space="preserve"> та </w:t>
      </w:r>
      <w:proofErr w:type="spellStart"/>
      <w:r>
        <w:rPr>
          <w:rFonts w:ascii="Arial" w:hAnsi="Arial" w:cs="Arial"/>
          <w:bCs/>
          <w:lang w:val="ru-RU"/>
        </w:rPr>
        <w:t>граничні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можливості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оптичних</w:t>
      </w:r>
      <w:proofErr w:type="spellEnd"/>
      <w:r w:rsidRPr="00D50BCC">
        <w:rPr>
          <w:rFonts w:ascii="Arial" w:hAnsi="Arial" w:cs="Arial"/>
          <w:bCs/>
          <w:lang w:val="ru-RU"/>
        </w:rPr>
        <w:t xml:space="preserve"> систем</w:t>
      </w:r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томографії</w:t>
      </w:r>
      <w:proofErr w:type="spellEnd"/>
      <w:r>
        <w:rPr>
          <w:rFonts w:ascii="Arial" w:hAnsi="Arial" w:cs="Arial"/>
          <w:bCs/>
          <w:lang w:val="ru-RU"/>
        </w:rPr>
        <w:t xml:space="preserve">. Наведено напрямки та шляхи </w:t>
      </w:r>
      <w:proofErr w:type="spellStart"/>
      <w:r>
        <w:rPr>
          <w:rFonts w:ascii="Arial" w:hAnsi="Arial" w:cs="Arial"/>
          <w:bCs/>
          <w:lang w:val="ru-RU"/>
        </w:rPr>
        <w:t>розвитку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оптичної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томографії</w:t>
      </w:r>
      <w:proofErr w:type="spellEnd"/>
      <w:r w:rsidRPr="00D50BCC">
        <w:rPr>
          <w:rFonts w:ascii="Arial" w:hAnsi="Arial" w:cs="Arial"/>
          <w:bCs/>
          <w:lang w:val="ru-RU"/>
        </w:rPr>
        <w:t xml:space="preserve">. </w:t>
      </w:r>
      <w:proofErr w:type="spellStart"/>
      <w:r w:rsidRPr="00D50BCC">
        <w:rPr>
          <w:rFonts w:ascii="Arial" w:hAnsi="Arial" w:cs="Arial"/>
          <w:bCs/>
          <w:lang w:val="ru-RU"/>
        </w:rPr>
        <w:t>Запропоновано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використання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фемтосекундних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лазерів</w:t>
      </w:r>
      <w:proofErr w:type="spellEnd"/>
      <w:r>
        <w:rPr>
          <w:rFonts w:ascii="Arial" w:hAnsi="Arial" w:cs="Arial"/>
          <w:bCs/>
          <w:lang w:val="ru-RU"/>
        </w:rPr>
        <w:t xml:space="preserve">, </w:t>
      </w:r>
      <w:proofErr w:type="spellStart"/>
      <w:r>
        <w:rPr>
          <w:rFonts w:ascii="Arial" w:hAnsi="Arial" w:cs="Arial"/>
          <w:bCs/>
          <w:lang w:val="ru-RU"/>
        </w:rPr>
        <w:t>що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lastRenderedPageBreak/>
        <w:t>працюють</w:t>
      </w:r>
      <w:proofErr w:type="spellEnd"/>
      <w:r>
        <w:rPr>
          <w:rFonts w:ascii="Arial" w:hAnsi="Arial" w:cs="Arial"/>
          <w:bCs/>
          <w:lang w:val="ru-RU"/>
        </w:rPr>
        <w:t xml:space="preserve"> у </w:t>
      </w:r>
      <w:proofErr w:type="spellStart"/>
      <w:r>
        <w:rPr>
          <w:rFonts w:ascii="Arial" w:hAnsi="Arial" w:cs="Arial"/>
          <w:bCs/>
          <w:lang w:val="ru-RU"/>
        </w:rPr>
        <w:t>режимі</w:t>
      </w:r>
      <w:proofErr w:type="spellEnd"/>
      <w:r>
        <w:rPr>
          <w:rFonts w:ascii="Arial" w:hAnsi="Arial" w:cs="Arial"/>
          <w:bCs/>
          <w:lang w:val="ru-RU"/>
        </w:rPr>
        <w:t xml:space="preserve"> «</w:t>
      </w:r>
      <w:proofErr w:type="spellStart"/>
      <w:r>
        <w:rPr>
          <w:rFonts w:ascii="Arial" w:hAnsi="Arial" w:cs="Arial"/>
          <w:bCs/>
          <w:lang w:val="ru-RU"/>
        </w:rPr>
        <w:t>оптичної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гребінки</w:t>
      </w:r>
      <w:proofErr w:type="spellEnd"/>
      <w:r>
        <w:rPr>
          <w:rFonts w:ascii="Arial" w:hAnsi="Arial" w:cs="Arial"/>
          <w:bCs/>
          <w:lang w:val="ru-RU"/>
        </w:rPr>
        <w:t xml:space="preserve">» </w:t>
      </w:r>
      <w:r w:rsidRPr="00D50BCC">
        <w:rPr>
          <w:rFonts w:ascii="Arial" w:hAnsi="Arial" w:cs="Arial"/>
          <w:bCs/>
          <w:lang w:val="ru-RU"/>
        </w:rPr>
        <w:t>я</w:t>
      </w:r>
      <w:r>
        <w:rPr>
          <w:rFonts w:ascii="Arial" w:hAnsi="Arial" w:cs="Arial"/>
          <w:bCs/>
          <w:lang w:val="ru-RU"/>
        </w:rPr>
        <w:t xml:space="preserve">к </w:t>
      </w:r>
      <w:proofErr w:type="spellStart"/>
      <w:r>
        <w:rPr>
          <w:rFonts w:ascii="Arial" w:hAnsi="Arial" w:cs="Arial"/>
          <w:bCs/>
          <w:lang w:val="ru-RU"/>
        </w:rPr>
        <w:t>джерела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випромінювання</w:t>
      </w:r>
      <w:proofErr w:type="spellEnd"/>
      <w:r>
        <w:rPr>
          <w:rFonts w:ascii="Arial" w:hAnsi="Arial" w:cs="Arial"/>
          <w:bCs/>
          <w:lang w:val="ru-RU"/>
        </w:rPr>
        <w:t xml:space="preserve"> в </w:t>
      </w:r>
      <w:proofErr w:type="spellStart"/>
      <w:r>
        <w:rPr>
          <w:rFonts w:ascii="Arial" w:hAnsi="Arial" w:cs="Arial"/>
          <w:bCs/>
          <w:lang w:val="ru-RU"/>
        </w:rPr>
        <w:t>ситсемах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оптичної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томографії</w:t>
      </w:r>
      <w:proofErr w:type="spellEnd"/>
      <w:r w:rsidRPr="00D50BCC">
        <w:rPr>
          <w:rFonts w:ascii="Arial" w:hAnsi="Arial" w:cs="Arial"/>
          <w:bCs/>
          <w:lang w:val="ru-RU"/>
        </w:rPr>
        <w:t xml:space="preserve">. </w:t>
      </w:r>
      <w:proofErr w:type="spellStart"/>
      <w:r w:rsidRPr="00D50BCC">
        <w:rPr>
          <w:rFonts w:ascii="Arial" w:hAnsi="Arial" w:cs="Arial"/>
          <w:bCs/>
          <w:lang w:val="ru-RU"/>
        </w:rPr>
        <w:t>Проаналізовано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переваги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використання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цих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дж</w:t>
      </w:r>
      <w:r>
        <w:rPr>
          <w:rFonts w:ascii="Arial" w:hAnsi="Arial" w:cs="Arial"/>
          <w:bCs/>
          <w:lang w:val="ru-RU"/>
        </w:rPr>
        <w:t>ерел</w:t>
      </w:r>
      <w:proofErr w:type="spellEnd"/>
      <w:r>
        <w:rPr>
          <w:rFonts w:ascii="Arial" w:hAnsi="Arial" w:cs="Arial"/>
          <w:bCs/>
          <w:lang w:val="ru-RU"/>
        </w:rPr>
        <w:t xml:space="preserve"> та </w:t>
      </w:r>
      <w:proofErr w:type="spellStart"/>
      <w:r>
        <w:rPr>
          <w:rFonts w:ascii="Arial" w:hAnsi="Arial" w:cs="Arial"/>
          <w:bCs/>
          <w:lang w:val="ru-RU"/>
        </w:rPr>
        <w:t>виконано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розрахунки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роздільної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здатності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фемтосекундних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оптичних</w:t>
      </w:r>
      <w:proofErr w:type="spellEnd"/>
      <w:r w:rsidRPr="00D50BCC">
        <w:rPr>
          <w:rFonts w:ascii="Arial" w:hAnsi="Arial" w:cs="Arial"/>
          <w:bCs/>
          <w:lang w:val="ru-RU"/>
        </w:rPr>
        <w:t xml:space="preserve"> </w:t>
      </w:r>
      <w:proofErr w:type="spellStart"/>
      <w:r w:rsidRPr="00D50BCC">
        <w:rPr>
          <w:rFonts w:ascii="Arial" w:hAnsi="Arial" w:cs="Arial"/>
          <w:bCs/>
          <w:lang w:val="ru-RU"/>
        </w:rPr>
        <w:t>томографів</w:t>
      </w:r>
      <w:proofErr w:type="spellEnd"/>
      <w:r>
        <w:rPr>
          <w:rFonts w:ascii="Arial" w:hAnsi="Arial" w:cs="Arial"/>
          <w:bCs/>
          <w:lang w:val="ru-RU"/>
        </w:rPr>
        <w:t>.</w:t>
      </w:r>
    </w:p>
    <w:p w:rsidR="00D652E2" w:rsidRDefault="00D652E2" w:rsidP="00D652E2">
      <w:pPr>
        <w:tabs>
          <w:tab w:val="left" w:pos="1202"/>
        </w:tabs>
        <w:ind w:firstLine="284"/>
        <w:jc w:val="both"/>
        <w:rPr>
          <w:rFonts w:ascii="Arial" w:hAnsi="Arial" w:cs="Arial"/>
          <w:bCs/>
          <w:lang w:val="ru-RU"/>
        </w:rPr>
      </w:pPr>
    </w:p>
    <w:p w:rsidR="00D652E2" w:rsidRDefault="00D652E2" w:rsidP="00D652E2">
      <w:pPr>
        <w:tabs>
          <w:tab w:val="left" w:pos="1202"/>
        </w:tabs>
        <w:ind w:firstLine="284"/>
        <w:jc w:val="both"/>
        <w:rPr>
          <w:rFonts w:ascii="Arial" w:hAnsi="Arial" w:cs="Arial"/>
          <w:bCs/>
          <w:lang w:val="ru-RU"/>
        </w:rPr>
      </w:pPr>
      <w:proofErr w:type="spellStart"/>
      <w:r w:rsidRPr="005825A1">
        <w:rPr>
          <w:rFonts w:ascii="Arial" w:hAnsi="Arial" w:cs="Arial"/>
          <w:b/>
          <w:bCs/>
          <w:lang w:val="ru-RU"/>
        </w:rPr>
        <w:t>Калинюк</w:t>
      </w:r>
      <w:proofErr w:type="spellEnd"/>
      <w:r w:rsidRPr="005825A1">
        <w:rPr>
          <w:rFonts w:ascii="Arial" w:hAnsi="Arial" w:cs="Arial"/>
          <w:b/>
          <w:bCs/>
          <w:lang w:val="ru-RU"/>
        </w:rPr>
        <w:t xml:space="preserve">, М. М. </w:t>
      </w:r>
      <w:proofErr w:type="spellStart"/>
      <w:r w:rsidRPr="005825A1">
        <w:rPr>
          <w:rFonts w:ascii="Arial" w:hAnsi="Arial" w:cs="Arial"/>
          <w:b/>
          <w:bCs/>
          <w:lang w:val="ru-RU"/>
        </w:rPr>
        <w:t>Розроблення</w:t>
      </w:r>
      <w:proofErr w:type="spellEnd"/>
      <w:r w:rsidRPr="005825A1">
        <w:rPr>
          <w:rFonts w:ascii="Arial" w:hAnsi="Arial" w:cs="Arial"/>
          <w:b/>
          <w:bCs/>
          <w:lang w:val="ru-RU"/>
        </w:rPr>
        <w:t xml:space="preserve"> методик </w:t>
      </w:r>
      <w:proofErr w:type="spellStart"/>
      <w:r w:rsidRPr="005825A1">
        <w:rPr>
          <w:rFonts w:ascii="Arial" w:hAnsi="Arial" w:cs="Arial"/>
          <w:b/>
          <w:bCs/>
          <w:lang w:val="ru-RU"/>
        </w:rPr>
        <w:t>визначення</w:t>
      </w:r>
      <w:proofErr w:type="spellEnd"/>
      <w:r w:rsidRPr="005825A1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5825A1">
        <w:rPr>
          <w:rFonts w:ascii="Arial" w:hAnsi="Arial" w:cs="Arial"/>
          <w:b/>
          <w:bCs/>
          <w:lang w:val="ru-RU"/>
        </w:rPr>
        <w:t>вмісту</w:t>
      </w:r>
      <w:proofErr w:type="spellEnd"/>
      <w:r w:rsidRPr="005825A1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5825A1">
        <w:rPr>
          <w:rFonts w:ascii="Arial" w:hAnsi="Arial" w:cs="Arial"/>
          <w:b/>
          <w:bCs/>
          <w:lang w:val="ru-RU"/>
        </w:rPr>
        <w:t>домішок</w:t>
      </w:r>
      <w:proofErr w:type="spellEnd"/>
      <w:r w:rsidRPr="005825A1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5825A1">
        <w:rPr>
          <w:rFonts w:ascii="Arial" w:hAnsi="Arial" w:cs="Arial"/>
          <w:b/>
          <w:bCs/>
          <w:lang w:val="ru-RU"/>
        </w:rPr>
        <w:t>кисню</w:t>
      </w:r>
      <w:proofErr w:type="spellEnd"/>
      <w:r w:rsidRPr="005825A1">
        <w:rPr>
          <w:rFonts w:ascii="Arial" w:hAnsi="Arial" w:cs="Arial"/>
          <w:b/>
          <w:bCs/>
          <w:lang w:val="ru-RU"/>
        </w:rPr>
        <w:t xml:space="preserve">, азоту, </w:t>
      </w:r>
      <w:proofErr w:type="spellStart"/>
      <w:r w:rsidRPr="005825A1">
        <w:rPr>
          <w:rFonts w:ascii="Arial" w:hAnsi="Arial" w:cs="Arial"/>
          <w:b/>
          <w:bCs/>
          <w:lang w:val="ru-RU"/>
        </w:rPr>
        <w:t>водню</w:t>
      </w:r>
      <w:proofErr w:type="spellEnd"/>
      <w:r w:rsidRPr="005825A1">
        <w:rPr>
          <w:rFonts w:ascii="Arial" w:hAnsi="Arial" w:cs="Arial"/>
          <w:b/>
          <w:bCs/>
          <w:lang w:val="ru-RU"/>
        </w:rPr>
        <w:t xml:space="preserve"> в </w:t>
      </w:r>
      <w:proofErr w:type="spellStart"/>
      <w:r w:rsidRPr="005825A1">
        <w:rPr>
          <w:rFonts w:ascii="Arial" w:hAnsi="Arial" w:cs="Arial"/>
          <w:b/>
          <w:bCs/>
          <w:lang w:val="ru-RU"/>
        </w:rPr>
        <w:t>алюмінідах</w:t>
      </w:r>
      <w:proofErr w:type="spellEnd"/>
      <w:r w:rsidRPr="005825A1">
        <w:rPr>
          <w:rFonts w:ascii="Arial" w:hAnsi="Arial" w:cs="Arial"/>
          <w:b/>
          <w:bCs/>
          <w:lang w:val="ru-RU"/>
        </w:rPr>
        <w:t xml:space="preserve"> титану</w:t>
      </w:r>
      <w:r>
        <w:rPr>
          <w:rFonts w:ascii="Arial" w:hAnsi="Arial" w:cs="Arial"/>
          <w:bCs/>
          <w:lang w:val="ru-RU"/>
        </w:rPr>
        <w:t xml:space="preserve"> </w:t>
      </w:r>
      <w:r w:rsidRPr="00D54FE8">
        <w:rPr>
          <w:rFonts w:ascii="Arial" w:hAnsi="Arial" w:cs="Arial"/>
          <w:bCs/>
          <w:lang w:val="ru-RU"/>
        </w:rPr>
        <w:t xml:space="preserve">/ </w:t>
      </w:r>
      <w:r w:rsidRPr="005825A1">
        <w:rPr>
          <w:rFonts w:ascii="Arial" w:hAnsi="Arial" w:cs="Arial"/>
          <w:bCs/>
          <w:lang w:val="ru-RU"/>
        </w:rPr>
        <w:t>М. М.</w:t>
      </w:r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5825A1">
        <w:rPr>
          <w:rFonts w:ascii="Arial" w:hAnsi="Arial" w:cs="Arial"/>
          <w:bCs/>
          <w:lang w:val="ru-RU"/>
        </w:rPr>
        <w:t>Калинюк</w:t>
      </w:r>
      <w:proofErr w:type="spellEnd"/>
      <w:r w:rsidRPr="005825A1">
        <w:rPr>
          <w:rFonts w:ascii="Arial" w:hAnsi="Arial" w:cs="Arial"/>
          <w:bCs/>
          <w:lang w:val="ru-RU"/>
        </w:rPr>
        <w:t>, Я. П.</w:t>
      </w:r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5825A1">
        <w:rPr>
          <w:rFonts w:ascii="Arial" w:hAnsi="Arial" w:cs="Arial"/>
          <w:bCs/>
          <w:lang w:val="ru-RU"/>
        </w:rPr>
        <w:t>Грицків</w:t>
      </w:r>
      <w:proofErr w:type="spellEnd"/>
      <w:r w:rsidRPr="005825A1">
        <w:rPr>
          <w:rFonts w:ascii="Arial" w:hAnsi="Arial" w:cs="Arial"/>
          <w:bCs/>
          <w:lang w:val="ru-RU"/>
        </w:rPr>
        <w:t>, Л. М.</w:t>
      </w:r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5825A1">
        <w:rPr>
          <w:rFonts w:ascii="Arial" w:hAnsi="Arial" w:cs="Arial"/>
          <w:bCs/>
          <w:lang w:val="ru-RU"/>
        </w:rPr>
        <w:t>Капітанчук</w:t>
      </w:r>
      <w:proofErr w:type="spellEnd"/>
      <w:r w:rsidRPr="005825A1">
        <w:rPr>
          <w:rFonts w:ascii="Arial" w:hAnsi="Arial" w:cs="Arial"/>
          <w:bCs/>
          <w:lang w:val="ru-RU"/>
        </w:rPr>
        <w:t xml:space="preserve"> </w:t>
      </w:r>
      <w:r w:rsidRPr="00D54FE8">
        <w:rPr>
          <w:rFonts w:ascii="Arial" w:hAnsi="Arial" w:cs="Arial"/>
          <w:bCs/>
          <w:lang w:val="ru-RU"/>
        </w:rPr>
        <w:t xml:space="preserve">// </w:t>
      </w:r>
      <w:proofErr w:type="spellStart"/>
      <w:r w:rsidRPr="00D54FE8">
        <w:rPr>
          <w:rFonts w:ascii="Arial" w:hAnsi="Arial" w:cs="Arial"/>
          <w:bCs/>
          <w:lang w:val="ru-RU"/>
        </w:rPr>
        <w:t>Метрологія</w:t>
      </w:r>
      <w:proofErr w:type="spellEnd"/>
      <w:r w:rsidRPr="00D54FE8">
        <w:rPr>
          <w:rFonts w:ascii="Arial" w:hAnsi="Arial" w:cs="Arial"/>
          <w:bCs/>
          <w:lang w:val="ru-RU"/>
        </w:rPr>
        <w:t xml:space="preserve"> та </w:t>
      </w:r>
      <w:proofErr w:type="spellStart"/>
      <w:r w:rsidRPr="00D54FE8">
        <w:rPr>
          <w:rFonts w:ascii="Arial" w:hAnsi="Arial" w:cs="Arial"/>
          <w:bCs/>
          <w:lang w:val="ru-RU"/>
        </w:rPr>
        <w:t>прилади</w:t>
      </w:r>
      <w:proofErr w:type="spellEnd"/>
      <w:r w:rsidRPr="00D54FE8">
        <w:rPr>
          <w:rFonts w:ascii="Arial" w:hAnsi="Arial" w:cs="Arial"/>
          <w:bCs/>
          <w:lang w:val="ru-RU"/>
        </w:rPr>
        <w:t xml:space="preserve">. – 2020. – № 2. – С. </w:t>
      </w:r>
      <w:r w:rsidRPr="00107E2A">
        <w:rPr>
          <w:rFonts w:ascii="Arial" w:hAnsi="Arial" w:cs="Arial"/>
          <w:bCs/>
          <w:lang w:val="ru-RU"/>
        </w:rPr>
        <w:t>61-67</w:t>
      </w:r>
      <w:r>
        <w:rPr>
          <w:rFonts w:ascii="Arial" w:hAnsi="Arial" w:cs="Arial"/>
          <w:bCs/>
          <w:lang w:val="ru-RU"/>
        </w:rPr>
        <w:t>.</w:t>
      </w:r>
    </w:p>
    <w:p w:rsidR="00D652E2" w:rsidRDefault="00D652E2" w:rsidP="00D652E2">
      <w:pPr>
        <w:tabs>
          <w:tab w:val="left" w:pos="1202"/>
        </w:tabs>
        <w:ind w:firstLine="284"/>
        <w:jc w:val="both"/>
        <w:rPr>
          <w:rFonts w:ascii="Arial" w:hAnsi="Arial" w:cs="Arial"/>
          <w:bCs/>
          <w:lang w:val="ru-RU"/>
        </w:rPr>
      </w:pPr>
      <w:proofErr w:type="spellStart"/>
      <w:r w:rsidRPr="00107E2A">
        <w:rPr>
          <w:rFonts w:ascii="Arial" w:hAnsi="Arial" w:cs="Arial"/>
          <w:bCs/>
          <w:lang w:val="ru-RU"/>
        </w:rPr>
        <w:t>Інтерметаліди</w:t>
      </w:r>
      <w:proofErr w:type="spellEnd"/>
      <w:r w:rsidRPr="00107E2A">
        <w:rPr>
          <w:rFonts w:ascii="Arial" w:hAnsi="Arial" w:cs="Arial"/>
          <w:bCs/>
          <w:lang w:val="ru-RU"/>
        </w:rPr>
        <w:t xml:space="preserve"> титану (</w:t>
      </w:r>
      <w:proofErr w:type="spellStart"/>
      <w:r w:rsidRPr="00107E2A">
        <w:rPr>
          <w:rFonts w:ascii="Arial" w:hAnsi="Arial" w:cs="Arial"/>
          <w:bCs/>
          <w:lang w:val="ru-RU"/>
        </w:rPr>
        <w:t>TiAl</w:t>
      </w:r>
      <w:proofErr w:type="spellEnd"/>
      <w:r w:rsidRPr="00107E2A">
        <w:rPr>
          <w:rFonts w:ascii="Arial" w:hAnsi="Arial" w:cs="Arial"/>
          <w:bCs/>
          <w:lang w:val="ru-RU"/>
        </w:rPr>
        <w:t xml:space="preserve"> та Ti3 </w:t>
      </w:r>
      <w:proofErr w:type="spellStart"/>
      <w:r w:rsidRPr="00107E2A">
        <w:rPr>
          <w:rFonts w:ascii="Arial" w:hAnsi="Arial" w:cs="Arial"/>
          <w:bCs/>
          <w:lang w:val="ru-RU"/>
        </w:rPr>
        <w:t>Al</w:t>
      </w:r>
      <w:proofErr w:type="spellEnd"/>
      <w:r w:rsidRPr="00107E2A">
        <w:rPr>
          <w:rFonts w:ascii="Arial" w:hAnsi="Arial" w:cs="Arial"/>
          <w:bCs/>
          <w:lang w:val="ru-RU"/>
        </w:rPr>
        <w:t xml:space="preserve">) і </w:t>
      </w:r>
      <w:proofErr w:type="spellStart"/>
      <w:r w:rsidRPr="00107E2A">
        <w:rPr>
          <w:rFonts w:ascii="Arial" w:hAnsi="Arial" w:cs="Arial"/>
          <w:bCs/>
          <w:lang w:val="ru-RU"/>
        </w:rPr>
        <w:t>сплави</w:t>
      </w:r>
      <w:proofErr w:type="spellEnd"/>
      <w:r w:rsidRPr="00107E2A">
        <w:rPr>
          <w:rFonts w:ascii="Arial" w:hAnsi="Arial" w:cs="Arial"/>
          <w:bCs/>
          <w:lang w:val="ru-RU"/>
        </w:rPr>
        <w:t xml:space="preserve"> на </w:t>
      </w:r>
      <w:proofErr w:type="spellStart"/>
      <w:r w:rsidRPr="00107E2A">
        <w:rPr>
          <w:rFonts w:ascii="Arial" w:hAnsi="Arial" w:cs="Arial"/>
          <w:bCs/>
          <w:lang w:val="ru-RU"/>
        </w:rPr>
        <w:t>їхніх</w:t>
      </w:r>
      <w:proofErr w:type="spellEnd"/>
      <w:r w:rsidRPr="00107E2A">
        <w:rPr>
          <w:rFonts w:ascii="Arial" w:hAnsi="Arial" w:cs="Arial"/>
          <w:bCs/>
          <w:lang w:val="ru-RU"/>
        </w:rPr>
        <w:t xml:space="preserve"> осно</w:t>
      </w:r>
      <w:r>
        <w:rPr>
          <w:rFonts w:ascii="Arial" w:hAnsi="Arial" w:cs="Arial"/>
          <w:bCs/>
          <w:lang w:val="ru-RU"/>
        </w:rPr>
        <w:t xml:space="preserve">вах </w:t>
      </w:r>
      <w:proofErr w:type="spellStart"/>
      <w:r>
        <w:rPr>
          <w:rFonts w:ascii="Arial" w:hAnsi="Arial" w:cs="Arial"/>
          <w:bCs/>
          <w:lang w:val="ru-RU"/>
        </w:rPr>
        <w:t>застосовують</w:t>
      </w:r>
      <w:proofErr w:type="spellEnd"/>
      <w:r>
        <w:rPr>
          <w:rFonts w:ascii="Arial" w:hAnsi="Arial" w:cs="Arial"/>
          <w:bCs/>
          <w:lang w:val="ru-RU"/>
        </w:rPr>
        <w:t xml:space="preserve"> в </w:t>
      </w:r>
      <w:proofErr w:type="spellStart"/>
      <w:r>
        <w:rPr>
          <w:rFonts w:ascii="Arial" w:hAnsi="Arial" w:cs="Arial"/>
          <w:bCs/>
          <w:lang w:val="ru-RU"/>
        </w:rPr>
        <w:t>авіа</w:t>
      </w:r>
      <w:proofErr w:type="spellEnd"/>
      <w:r>
        <w:rPr>
          <w:rFonts w:ascii="Arial" w:hAnsi="Arial" w:cs="Arial"/>
          <w:bCs/>
          <w:lang w:val="ru-RU"/>
        </w:rPr>
        <w:t xml:space="preserve">- та </w:t>
      </w:r>
      <w:proofErr w:type="spellStart"/>
      <w:r>
        <w:rPr>
          <w:rFonts w:ascii="Arial" w:hAnsi="Arial" w:cs="Arial"/>
          <w:bCs/>
          <w:lang w:val="ru-RU"/>
        </w:rPr>
        <w:t>кос</w:t>
      </w:r>
      <w:r w:rsidRPr="00107E2A">
        <w:rPr>
          <w:rFonts w:ascii="Arial" w:hAnsi="Arial" w:cs="Arial"/>
          <w:bCs/>
          <w:lang w:val="ru-RU"/>
        </w:rPr>
        <w:t>мічній</w:t>
      </w:r>
      <w:proofErr w:type="spellEnd"/>
      <w:r w:rsidRPr="00107E2A"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техніці</w:t>
      </w:r>
      <w:proofErr w:type="spellEnd"/>
      <w:r w:rsidRPr="00107E2A">
        <w:rPr>
          <w:rFonts w:ascii="Arial" w:hAnsi="Arial" w:cs="Arial"/>
          <w:bCs/>
          <w:lang w:val="ru-RU"/>
        </w:rPr>
        <w:t xml:space="preserve"> й </w:t>
      </w:r>
      <w:proofErr w:type="spellStart"/>
      <w:r w:rsidRPr="00107E2A">
        <w:rPr>
          <w:rFonts w:ascii="Arial" w:hAnsi="Arial" w:cs="Arial"/>
          <w:bCs/>
          <w:lang w:val="ru-RU"/>
        </w:rPr>
        <w:t>автомобілебудуванні</w:t>
      </w:r>
      <w:proofErr w:type="spellEnd"/>
      <w:r w:rsidRPr="00107E2A">
        <w:rPr>
          <w:rFonts w:ascii="Arial" w:hAnsi="Arial" w:cs="Arial"/>
          <w:bCs/>
          <w:lang w:val="ru-RU"/>
        </w:rPr>
        <w:t>.</w:t>
      </w:r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Фізико-механічні</w:t>
      </w:r>
      <w:proofErr w:type="spellEnd"/>
      <w:r w:rsidRPr="00107E2A"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властивості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цих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сплавів</w:t>
      </w:r>
      <w:proofErr w:type="spellEnd"/>
      <w:r w:rsidRPr="00107E2A"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кращі</w:t>
      </w:r>
      <w:proofErr w:type="spellEnd"/>
      <w:r w:rsidRPr="00107E2A">
        <w:rPr>
          <w:rFonts w:ascii="Arial" w:hAnsi="Arial" w:cs="Arial"/>
          <w:bCs/>
          <w:lang w:val="ru-RU"/>
        </w:rPr>
        <w:t xml:space="preserve">, </w:t>
      </w:r>
      <w:proofErr w:type="spellStart"/>
      <w:r w:rsidRPr="00107E2A">
        <w:rPr>
          <w:rFonts w:ascii="Arial" w:hAnsi="Arial" w:cs="Arial"/>
          <w:bCs/>
          <w:lang w:val="ru-RU"/>
        </w:rPr>
        <w:t>ніж</w:t>
      </w:r>
      <w:proofErr w:type="spellEnd"/>
      <w:r w:rsidRPr="00107E2A">
        <w:rPr>
          <w:rFonts w:ascii="Arial" w:hAnsi="Arial" w:cs="Arial"/>
          <w:bCs/>
          <w:lang w:val="ru-RU"/>
        </w:rPr>
        <w:t xml:space="preserve"> у </w:t>
      </w:r>
      <w:proofErr w:type="spellStart"/>
      <w:r w:rsidRPr="00107E2A">
        <w:rPr>
          <w:rFonts w:ascii="Arial" w:hAnsi="Arial" w:cs="Arial"/>
          <w:bCs/>
          <w:lang w:val="ru-RU"/>
        </w:rPr>
        <w:t>класичних</w:t>
      </w:r>
      <w:proofErr w:type="spellEnd"/>
      <w:r w:rsidRPr="00107E2A"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Ті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чи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Ni</w:t>
      </w:r>
      <w:proofErr w:type="spellEnd"/>
      <w:r>
        <w:rPr>
          <w:rFonts w:ascii="Arial" w:hAnsi="Arial" w:cs="Arial"/>
          <w:bCs/>
          <w:lang w:val="ru-RU"/>
        </w:rPr>
        <w:t xml:space="preserve">- сплавах, </w:t>
      </w:r>
      <w:proofErr w:type="spellStart"/>
      <w:r>
        <w:rPr>
          <w:rFonts w:ascii="Arial" w:hAnsi="Arial" w:cs="Arial"/>
          <w:bCs/>
          <w:lang w:val="ru-RU"/>
        </w:rPr>
        <w:t>які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використовують</w:t>
      </w:r>
      <w:proofErr w:type="spellEnd"/>
      <w:r>
        <w:rPr>
          <w:rFonts w:ascii="Arial" w:hAnsi="Arial" w:cs="Arial"/>
          <w:bCs/>
          <w:lang w:val="ru-RU"/>
        </w:rPr>
        <w:t xml:space="preserve"> у </w:t>
      </w:r>
      <w:proofErr w:type="spellStart"/>
      <w:r>
        <w:rPr>
          <w:rFonts w:ascii="Arial" w:hAnsi="Arial" w:cs="Arial"/>
          <w:bCs/>
          <w:lang w:val="ru-RU"/>
        </w:rPr>
        <w:t>літаках</w:t>
      </w:r>
      <w:proofErr w:type="spellEnd"/>
      <w:r>
        <w:rPr>
          <w:rFonts w:ascii="Arial" w:hAnsi="Arial" w:cs="Arial"/>
          <w:bCs/>
          <w:lang w:val="ru-RU"/>
        </w:rPr>
        <w:t xml:space="preserve"> та ракетах. </w:t>
      </w:r>
      <w:proofErr w:type="spellStart"/>
      <w:r>
        <w:rPr>
          <w:rFonts w:ascii="Arial" w:hAnsi="Arial" w:cs="Arial"/>
          <w:bCs/>
          <w:lang w:val="ru-RU"/>
        </w:rPr>
        <w:t>Сплави</w:t>
      </w:r>
      <w:proofErr w:type="spellEnd"/>
      <w:r>
        <w:rPr>
          <w:rFonts w:ascii="Arial" w:hAnsi="Arial" w:cs="Arial"/>
          <w:bCs/>
          <w:lang w:val="ru-RU"/>
        </w:rPr>
        <w:t xml:space="preserve"> на </w:t>
      </w:r>
      <w:proofErr w:type="spellStart"/>
      <w:r>
        <w:rPr>
          <w:rFonts w:ascii="Arial" w:hAnsi="Arial" w:cs="Arial"/>
          <w:bCs/>
          <w:lang w:val="ru-RU"/>
        </w:rPr>
        <w:t>основі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TiAl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чи</w:t>
      </w:r>
      <w:proofErr w:type="spellEnd"/>
      <w:r>
        <w:rPr>
          <w:rFonts w:ascii="Arial" w:hAnsi="Arial" w:cs="Arial"/>
          <w:bCs/>
          <w:lang w:val="ru-RU"/>
        </w:rPr>
        <w:t xml:space="preserve"> Ti3Al </w:t>
      </w:r>
      <w:proofErr w:type="spellStart"/>
      <w:r>
        <w:rPr>
          <w:rFonts w:ascii="Arial" w:hAnsi="Arial" w:cs="Arial"/>
          <w:bCs/>
          <w:lang w:val="ru-RU"/>
        </w:rPr>
        <w:t>виробляютьво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r w:rsidRPr="005825A1">
        <w:rPr>
          <w:rFonts w:ascii="Arial" w:hAnsi="Arial" w:cs="Arial"/>
          <w:bCs/>
          <w:lang w:val="ru-RU"/>
        </w:rPr>
        <w:t>–</w:t>
      </w:r>
      <w:r>
        <w:rPr>
          <w:rFonts w:ascii="Arial" w:hAnsi="Arial" w:cs="Arial"/>
          <w:bCs/>
          <w:lang w:val="ru-RU"/>
        </w:rPr>
        <w:t xml:space="preserve"> дугового, </w:t>
      </w:r>
      <w:proofErr w:type="spellStart"/>
      <w:r>
        <w:rPr>
          <w:rFonts w:ascii="Arial" w:hAnsi="Arial" w:cs="Arial"/>
          <w:bCs/>
          <w:lang w:val="ru-RU"/>
        </w:rPr>
        <w:t>індукційно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r w:rsidRPr="005825A1">
        <w:rPr>
          <w:rFonts w:ascii="Arial" w:hAnsi="Arial" w:cs="Arial"/>
          <w:bCs/>
          <w:lang w:val="ru-RU"/>
        </w:rPr>
        <w:t>–</w:t>
      </w:r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гарнісажного</w:t>
      </w:r>
      <w:proofErr w:type="spellEnd"/>
      <w:r w:rsidRPr="00107E2A">
        <w:rPr>
          <w:rFonts w:ascii="Arial" w:hAnsi="Arial" w:cs="Arial"/>
          <w:bCs/>
          <w:lang w:val="ru-RU"/>
        </w:rPr>
        <w:t xml:space="preserve">, </w:t>
      </w:r>
      <w:proofErr w:type="spellStart"/>
      <w:r>
        <w:rPr>
          <w:rFonts w:ascii="Arial" w:hAnsi="Arial" w:cs="Arial"/>
          <w:bCs/>
          <w:lang w:val="ru-RU"/>
        </w:rPr>
        <w:t>магнітокерованого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електрошлакового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плавлення</w:t>
      </w:r>
      <w:proofErr w:type="spellEnd"/>
      <w:r w:rsidRPr="00107E2A">
        <w:rPr>
          <w:rFonts w:ascii="Arial" w:hAnsi="Arial" w:cs="Arial"/>
          <w:bCs/>
          <w:lang w:val="ru-RU"/>
        </w:rPr>
        <w:t>,</w:t>
      </w:r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електрошлакового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плавлення</w:t>
      </w:r>
      <w:proofErr w:type="spellEnd"/>
      <w:r>
        <w:rPr>
          <w:rFonts w:ascii="Arial" w:hAnsi="Arial" w:cs="Arial"/>
          <w:bCs/>
          <w:lang w:val="ru-RU"/>
        </w:rPr>
        <w:t xml:space="preserve"> в </w:t>
      </w:r>
      <w:proofErr w:type="spellStart"/>
      <w:r>
        <w:rPr>
          <w:rFonts w:ascii="Arial" w:hAnsi="Arial" w:cs="Arial"/>
          <w:bCs/>
          <w:lang w:val="ru-RU"/>
        </w:rPr>
        <w:t>інертній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атмосфері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під</w:t>
      </w:r>
      <w:proofErr w:type="spellEnd"/>
      <w:r>
        <w:rPr>
          <w:rFonts w:ascii="Arial" w:hAnsi="Arial" w:cs="Arial"/>
          <w:bCs/>
          <w:lang w:val="ru-RU"/>
        </w:rPr>
        <w:t xml:space="preserve"> «</w:t>
      </w:r>
      <w:proofErr w:type="spellStart"/>
      <w:r>
        <w:rPr>
          <w:rFonts w:ascii="Arial" w:hAnsi="Arial" w:cs="Arial"/>
          <w:bCs/>
          <w:lang w:val="ru-RU"/>
        </w:rPr>
        <w:t>активним</w:t>
      </w:r>
      <w:proofErr w:type="spellEnd"/>
      <w:r>
        <w:rPr>
          <w:rFonts w:ascii="Arial" w:hAnsi="Arial" w:cs="Arial"/>
          <w:bCs/>
          <w:lang w:val="ru-RU"/>
        </w:rPr>
        <w:t xml:space="preserve">» флюсом </w:t>
      </w:r>
      <w:r w:rsidRPr="00107E2A">
        <w:rPr>
          <w:rFonts w:ascii="Arial" w:hAnsi="Arial" w:cs="Arial"/>
          <w:bCs/>
          <w:lang w:val="ru-RU"/>
        </w:rPr>
        <w:t xml:space="preserve">з </w:t>
      </w:r>
      <w:proofErr w:type="spellStart"/>
      <w:r w:rsidRPr="00107E2A">
        <w:rPr>
          <w:rFonts w:ascii="Arial" w:hAnsi="Arial" w:cs="Arial"/>
          <w:bCs/>
          <w:lang w:val="ru-RU"/>
        </w:rPr>
        <w:t>металев</w:t>
      </w:r>
      <w:r>
        <w:rPr>
          <w:rFonts w:ascii="Arial" w:hAnsi="Arial" w:cs="Arial"/>
          <w:bCs/>
          <w:lang w:val="ru-RU"/>
        </w:rPr>
        <w:t>им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кальцієм</w:t>
      </w:r>
      <w:proofErr w:type="spellEnd"/>
      <w:r>
        <w:rPr>
          <w:rFonts w:ascii="Arial" w:hAnsi="Arial" w:cs="Arial"/>
          <w:bCs/>
          <w:lang w:val="ru-RU"/>
        </w:rPr>
        <w:t xml:space="preserve">; </w:t>
      </w:r>
      <w:proofErr w:type="spellStart"/>
      <w:r>
        <w:rPr>
          <w:rFonts w:ascii="Arial" w:hAnsi="Arial" w:cs="Arial"/>
          <w:bCs/>
          <w:lang w:val="ru-RU"/>
        </w:rPr>
        <w:t>індукційного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плавлення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r w:rsidRPr="00107E2A">
        <w:rPr>
          <w:rFonts w:ascii="Arial" w:hAnsi="Arial" w:cs="Arial"/>
          <w:bCs/>
          <w:lang w:val="ru-RU"/>
        </w:rPr>
        <w:t xml:space="preserve">в </w:t>
      </w:r>
      <w:proofErr w:type="spellStart"/>
      <w:r w:rsidRPr="00107E2A">
        <w:rPr>
          <w:rFonts w:ascii="Arial" w:hAnsi="Arial" w:cs="Arial"/>
          <w:bCs/>
          <w:lang w:val="ru-RU"/>
        </w:rPr>
        <w:t>багатосе</w:t>
      </w:r>
      <w:r>
        <w:rPr>
          <w:rFonts w:ascii="Arial" w:hAnsi="Arial" w:cs="Arial"/>
          <w:bCs/>
          <w:lang w:val="ru-RU"/>
        </w:rPr>
        <w:t>к-ційному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кристалізаторі</w:t>
      </w:r>
      <w:proofErr w:type="spellEnd"/>
      <w:r>
        <w:rPr>
          <w:rFonts w:ascii="Arial" w:hAnsi="Arial" w:cs="Arial"/>
          <w:bCs/>
          <w:lang w:val="ru-RU"/>
        </w:rPr>
        <w:t xml:space="preserve"> та </w:t>
      </w:r>
      <w:r w:rsidRPr="00107E2A">
        <w:rPr>
          <w:rFonts w:ascii="Arial" w:hAnsi="Arial" w:cs="Arial"/>
          <w:bCs/>
          <w:lang w:val="ru-RU"/>
        </w:rPr>
        <w:t>х</w:t>
      </w:r>
      <w:r>
        <w:rPr>
          <w:rFonts w:ascii="Arial" w:hAnsi="Arial" w:cs="Arial"/>
          <w:bCs/>
          <w:lang w:val="ru-RU"/>
        </w:rPr>
        <w:t xml:space="preserve">олодному </w:t>
      </w:r>
      <w:proofErr w:type="spellStart"/>
      <w:r>
        <w:rPr>
          <w:rFonts w:ascii="Arial" w:hAnsi="Arial" w:cs="Arial"/>
          <w:bCs/>
          <w:lang w:val="ru-RU"/>
        </w:rPr>
        <w:t>тиглі</w:t>
      </w:r>
      <w:proofErr w:type="spellEnd"/>
      <w:r>
        <w:rPr>
          <w:rFonts w:ascii="Arial" w:hAnsi="Arial" w:cs="Arial"/>
          <w:bCs/>
          <w:lang w:val="ru-RU"/>
        </w:rPr>
        <w:t xml:space="preserve">, </w:t>
      </w:r>
      <w:proofErr w:type="spellStart"/>
      <w:r>
        <w:rPr>
          <w:rFonts w:ascii="Arial" w:hAnsi="Arial" w:cs="Arial"/>
          <w:bCs/>
          <w:lang w:val="ru-RU"/>
        </w:rPr>
        <w:t>аргоно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r w:rsidRPr="005825A1">
        <w:rPr>
          <w:rFonts w:ascii="Arial" w:hAnsi="Arial" w:cs="Arial"/>
          <w:bCs/>
          <w:lang w:val="ru-RU"/>
        </w:rPr>
        <w:t>–</w:t>
      </w:r>
      <w:r>
        <w:rPr>
          <w:rFonts w:ascii="Arial" w:hAnsi="Arial" w:cs="Arial"/>
          <w:bCs/>
          <w:lang w:val="ru-RU"/>
        </w:rPr>
        <w:t xml:space="preserve"> дугового </w:t>
      </w:r>
      <w:proofErr w:type="spellStart"/>
      <w:r>
        <w:rPr>
          <w:rFonts w:ascii="Arial" w:hAnsi="Arial" w:cs="Arial"/>
          <w:bCs/>
          <w:lang w:val="ru-RU"/>
        </w:rPr>
        <w:t>плавлення</w:t>
      </w:r>
      <w:proofErr w:type="spellEnd"/>
      <w:r>
        <w:rPr>
          <w:rFonts w:ascii="Arial" w:hAnsi="Arial" w:cs="Arial"/>
          <w:bCs/>
          <w:lang w:val="ru-RU"/>
        </w:rPr>
        <w:t xml:space="preserve"> з </w:t>
      </w:r>
      <w:proofErr w:type="spellStart"/>
      <w:r>
        <w:rPr>
          <w:rFonts w:ascii="Arial" w:hAnsi="Arial" w:cs="Arial"/>
          <w:bCs/>
          <w:lang w:val="ru-RU"/>
        </w:rPr>
        <w:t>невитратним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вольфрамовим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електродом</w:t>
      </w:r>
      <w:proofErr w:type="spellEnd"/>
      <w:r>
        <w:rPr>
          <w:rFonts w:ascii="Arial" w:hAnsi="Arial" w:cs="Arial"/>
          <w:bCs/>
          <w:lang w:val="ru-RU"/>
        </w:rPr>
        <w:t xml:space="preserve"> у </w:t>
      </w:r>
      <w:proofErr w:type="spellStart"/>
      <w:r>
        <w:rPr>
          <w:rFonts w:ascii="Arial" w:hAnsi="Arial" w:cs="Arial"/>
          <w:bCs/>
          <w:lang w:val="ru-RU"/>
        </w:rPr>
        <w:t>мідному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водоохо-лоджуваному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тиглі</w:t>
      </w:r>
      <w:proofErr w:type="spellEnd"/>
      <w:r>
        <w:rPr>
          <w:rFonts w:ascii="Arial" w:hAnsi="Arial" w:cs="Arial"/>
          <w:bCs/>
          <w:lang w:val="ru-RU"/>
        </w:rPr>
        <w:t xml:space="preserve">; </w:t>
      </w:r>
      <w:proofErr w:type="spellStart"/>
      <w:r>
        <w:rPr>
          <w:rFonts w:ascii="Arial" w:hAnsi="Arial" w:cs="Arial"/>
          <w:bCs/>
          <w:lang w:val="ru-RU"/>
        </w:rPr>
        <w:t>електронно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r w:rsidRPr="005825A1">
        <w:rPr>
          <w:rFonts w:ascii="Arial" w:hAnsi="Arial" w:cs="Arial"/>
          <w:bCs/>
          <w:lang w:val="ru-RU"/>
        </w:rPr>
        <w:t>–</w:t>
      </w:r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променевого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плавлення</w:t>
      </w:r>
      <w:proofErr w:type="spellEnd"/>
      <w:r>
        <w:rPr>
          <w:rFonts w:ascii="Arial" w:hAnsi="Arial" w:cs="Arial"/>
          <w:bCs/>
          <w:lang w:val="ru-RU"/>
        </w:rPr>
        <w:t xml:space="preserve"> з </w:t>
      </w:r>
      <w:proofErr w:type="spellStart"/>
      <w:r w:rsidRPr="00107E2A">
        <w:rPr>
          <w:rFonts w:ascii="Arial" w:hAnsi="Arial" w:cs="Arial"/>
          <w:bCs/>
          <w:lang w:val="ru-RU"/>
        </w:rPr>
        <w:t>про</w:t>
      </w:r>
      <w:r>
        <w:rPr>
          <w:rFonts w:ascii="Arial" w:hAnsi="Arial" w:cs="Arial"/>
          <w:bCs/>
          <w:lang w:val="ru-RU"/>
        </w:rPr>
        <w:t>міжною</w:t>
      </w:r>
      <w:proofErr w:type="spellEnd"/>
      <w:r w:rsidRPr="00107E2A"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ємністю</w:t>
      </w:r>
      <w:proofErr w:type="spellEnd"/>
      <w:r w:rsidRPr="00107E2A">
        <w:rPr>
          <w:rFonts w:ascii="Arial" w:hAnsi="Arial" w:cs="Arial"/>
          <w:bCs/>
          <w:lang w:val="ru-RU"/>
        </w:rPr>
        <w:t>.</w:t>
      </w:r>
      <w:r>
        <w:rPr>
          <w:rFonts w:ascii="Arial" w:hAnsi="Arial" w:cs="Arial"/>
          <w:bCs/>
          <w:lang w:val="ru-RU"/>
        </w:rPr>
        <w:t xml:space="preserve"> Для </w:t>
      </w:r>
      <w:proofErr w:type="spellStart"/>
      <w:r>
        <w:rPr>
          <w:rFonts w:ascii="Arial" w:hAnsi="Arial" w:cs="Arial"/>
          <w:bCs/>
          <w:lang w:val="ru-RU"/>
        </w:rPr>
        <w:t>з’єднання</w:t>
      </w:r>
      <w:proofErr w:type="spellEnd"/>
      <w:r>
        <w:rPr>
          <w:rFonts w:ascii="Arial" w:hAnsi="Arial" w:cs="Arial"/>
          <w:bCs/>
          <w:lang w:val="ru-RU"/>
        </w:rPr>
        <w:t xml:space="preserve"> деталей, </w:t>
      </w:r>
      <w:proofErr w:type="spellStart"/>
      <w:r>
        <w:rPr>
          <w:rFonts w:ascii="Arial" w:hAnsi="Arial" w:cs="Arial"/>
          <w:bCs/>
          <w:lang w:val="ru-RU"/>
        </w:rPr>
        <w:t>виготовлених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із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цих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сплавів</w:t>
      </w:r>
      <w:proofErr w:type="spellEnd"/>
      <w:r>
        <w:rPr>
          <w:rFonts w:ascii="Arial" w:hAnsi="Arial" w:cs="Arial"/>
          <w:bCs/>
          <w:lang w:val="ru-RU"/>
        </w:rPr>
        <w:t xml:space="preserve">, </w:t>
      </w:r>
      <w:proofErr w:type="spellStart"/>
      <w:r>
        <w:rPr>
          <w:rFonts w:ascii="Arial" w:hAnsi="Arial" w:cs="Arial"/>
          <w:bCs/>
          <w:lang w:val="ru-RU"/>
        </w:rPr>
        <w:t>використовують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зварювання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тиском</w:t>
      </w:r>
      <w:proofErr w:type="spellEnd"/>
      <w:r>
        <w:rPr>
          <w:rFonts w:ascii="Arial" w:hAnsi="Arial" w:cs="Arial"/>
          <w:bCs/>
          <w:lang w:val="ru-RU"/>
        </w:rPr>
        <w:t xml:space="preserve">, </w:t>
      </w:r>
      <w:proofErr w:type="spellStart"/>
      <w:r>
        <w:rPr>
          <w:rFonts w:ascii="Arial" w:hAnsi="Arial" w:cs="Arial"/>
          <w:bCs/>
          <w:lang w:val="ru-RU"/>
        </w:rPr>
        <w:t>контактне</w:t>
      </w:r>
      <w:proofErr w:type="spellEnd"/>
      <w:r>
        <w:rPr>
          <w:rFonts w:ascii="Arial" w:hAnsi="Arial" w:cs="Arial"/>
          <w:bCs/>
          <w:lang w:val="ru-RU"/>
        </w:rPr>
        <w:t xml:space="preserve">, </w:t>
      </w:r>
      <w:proofErr w:type="spellStart"/>
      <w:r>
        <w:rPr>
          <w:rFonts w:ascii="Arial" w:hAnsi="Arial" w:cs="Arial"/>
          <w:bCs/>
          <w:lang w:val="ru-RU"/>
        </w:rPr>
        <w:t>електронно</w:t>
      </w:r>
      <w:proofErr w:type="spellEnd"/>
      <w:r w:rsidRPr="005825A1">
        <w:rPr>
          <w:rFonts w:ascii="Arial" w:hAnsi="Arial" w:cs="Arial"/>
          <w:bCs/>
          <w:lang w:val="ru-RU"/>
        </w:rPr>
        <w:t>–</w:t>
      </w:r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променеве</w:t>
      </w:r>
      <w:proofErr w:type="spellEnd"/>
      <w:r>
        <w:rPr>
          <w:rFonts w:ascii="Arial" w:hAnsi="Arial" w:cs="Arial"/>
          <w:bCs/>
          <w:lang w:val="ru-RU"/>
        </w:rPr>
        <w:t xml:space="preserve"> та </w:t>
      </w:r>
      <w:proofErr w:type="spellStart"/>
      <w:r>
        <w:rPr>
          <w:rFonts w:ascii="Arial" w:hAnsi="Arial" w:cs="Arial"/>
          <w:bCs/>
          <w:lang w:val="ru-RU"/>
        </w:rPr>
        <w:t>дифузійне</w:t>
      </w:r>
      <w:proofErr w:type="spellEnd"/>
      <w:r w:rsidRPr="00107E2A"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зварювання</w:t>
      </w:r>
      <w:proofErr w:type="spellEnd"/>
      <w:r w:rsidRPr="00107E2A">
        <w:rPr>
          <w:rFonts w:ascii="Arial" w:hAnsi="Arial" w:cs="Arial"/>
          <w:bCs/>
          <w:lang w:val="ru-RU"/>
        </w:rPr>
        <w:t>.</w:t>
      </w:r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Сплави</w:t>
      </w:r>
      <w:proofErr w:type="spellEnd"/>
      <w:r w:rsidRPr="00107E2A">
        <w:rPr>
          <w:rFonts w:ascii="Arial" w:hAnsi="Arial" w:cs="Arial"/>
          <w:bCs/>
          <w:lang w:val="ru-RU"/>
        </w:rPr>
        <w:t xml:space="preserve"> на </w:t>
      </w:r>
      <w:proofErr w:type="spellStart"/>
      <w:r w:rsidRPr="00107E2A">
        <w:rPr>
          <w:rFonts w:ascii="Arial" w:hAnsi="Arial" w:cs="Arial"/>
          <w:bCs/>
          <w:lang w:val="ru-RU"/>
        </w:rPr>
        <w:t>основі</w:t>
      </w:r>
      <w:proofErr w:type="spellEnd"/>
      <w:r w:rsidRPr="00107E2A"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а</w:t>
      </w:r>
      <w:r>
        <w:rPr>
          <w:rFonts w:ascii="Arial" w:hAnsi="Arial" w:cs="Arial"/>
          <w:bCs/>
          <w:lang w:val="ru-RU"/>
        </w:rPr>
        <w:t>люмінідів</w:t>
      </w:r>
      <w:proofErr w:type="spellEnd"/>
      <w:r>
        <w:rPr>
          <w:rFonts w:ascii="Arial" w:hAnsi="Arial" w:cs="Arial"/>
          <w:bCs/>
          <w:lang w:val="ru-RU"/>
        </w:rPr>
        <w:t xml:space="preserve"> титану </w:t>
      </w:r>
      <w:proofErr w:type="spellStart"/>
      <w:r>
        <w:rPr>
          <w:rFonts w:ascii="Arial" w:hAnsi="Arial" w:cs="Arial"/>
          <w:bCs/>
          <w:lang w:val="ru-RU"/>
        </w:rPr>
        <w:t>мають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суттєві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r w:rsidRPr="00107E2A">
        <w:rPr>
          <w:rFonts w:ascii="Arial" w:hAnsi="Arial" w:cs="Arial"/>
          <w:bCs/>
          <w:lang w:val="ru-RU"/>
        </w:rPr>
        <w:t>вади</w:t>
      </w:r>
      <w:r>
        <w:rPr>
          <w:rFonts w:ascii="Arial" w:hAnsi="Arial" w:cs="Arial"/>
          <w:bCs/>
          <w:lang w:val="ru-RU"/>
        </w:rPr>
        <w:t xml:space="preserve">: </w:t>
      </w:r>
      <w:proofErr w:type="spellStart"/>
      <w:r>
        <w:rPr>
          <w:rFonts w:ascii="Arial" w:hAnsi="Arial" w:cs="Arial"/>
          <w:bCs/>
          <w:lang w:val="ru-RU"/>
        </w:rPr>
        <w:t>високу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крихкість</w:t>
      </w:r>
      <w:proofErr w:type="spellEnd"/>
      <w:r>
        <w:rPr>
          <w:rFonts w:ascii="Arial" w:hAnsi="Arial" w:cs="Arial"/>
          <w:bCs/>
          <w:lang w:val="ru-RU"/>
        </w:rPr>
        <w:t xml:space="preserve">, </w:t>
      </w:r>
      <w:proofErr w:type="spellStart"/>
      <w:r w:rsidRPr="00107E2A">
        <w:rPr>
          <w:rFonts w:ascii="Arial" w:hAnsi="Arial" w:cs="Arial"/>
          <w:bCs/>
          <w:lang w:val="ru-RU"/>
        </w:rPr>
        <w:t>низькі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пластичність</w:t>
      </w:r>
      <w:proofErr w:type="spellEnd"/>
      <w:r>
        <w:rPr>
          <w:rFonts w:ascii="Arial" w:hAnsi="Arial" w:cs="Arial"/>
          <w:bCs/>
          <w:lang w:val="ru-RU"/>
        </w:rPr>
        <w:t xml:space="preserve">, </w:t>
      </w:r>
      <w:proofErr w:type="spellStart"/>
      <w:r>
        <w:rPr>
          <w:rFonts w:ascii="Arial" w:hAnsi="Arial" w:cs="Arial"/>
          <w:bCs/>
          <w:lang w:val="ru-RU"/>
        </w:rPr>
        <w:t>в’язкість</w:t>
      </w:r>
      <w:proofErr w:type="spellEnd"/>
      <w:r>
        <w:rPr>
          <w:rFonts w:ascii="Arial" w:hAnsi="Arial" w:cs="Arial"/>
          <w:bCs/>
          <w:lang w:val="ru-RU"/>
        </w:rPr>
        <w:t xml:space="preserve"> й </w:t>
      </w:r>
      <w:proofErr w:type="spellStart"/>
      <w:r>
        <w:rPr>
          <w:rFonts w:ascii="Arial" w:hAnsi="Arial" w:cs="Arial"/>
          <w:bCs/>
          <w:lang w:val="ru-RU"/>
        </w:rPr>
        <w:t>опір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термоудару</w:t>
      </w:r>
      <w:proofErr w:type="spellEnd"/>
      <w:r w:rsidRPr="00107E2A">
        <w:rPr>
          <w:rFonts w:ascii="Arial" w:hAnsi="Arial" w:cs="Arial"/>
          <w:bCs/>
          <w:lang w:val="ru-RU"/>
        </w:rPr>
        <w:t>.</w:t>
      </w:r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Автори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багатьох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робіт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пояснюють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ці</w:t>
      </w:r>
      <w:proofErr w:type="spellEnd"/>
      <w:r>
        <w:rPr>
          <w:rFonts w:ascii="Arial" w:hAnsi="Arial" w:cs="Arial"/>
          <w:bCs/>
          <w:lang w:val="ru-RU"/>
        </w:rPr>
        <w:t xml:space="preserve"> характеристики </w:t>
      </w:r>
      <w:proofErr w:type="spellStart"/>
      <w:r>
        <w:rPr>
          <w:rFonts w:ascii="Arial" w:hAnsi="Arial" w:cs="Arial"/>
          <w:bCs/>
          <w:lang w:val="ru-RU"/>
        </w:rPr>
        <w:t>структурними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особливостями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алюмінідів</w:t>
      </w:r>
      <w:proofErr w:type="spellEnd"/>
      <w:r>
        <w:rPr>
          <w:rFonts w:ascii="Arial" w:hAnsi="Arial" w:cs="Arial"/>
          <w:bCs/>
          <w:lang w:val="ru-RU"/>
        </w:rPr>
        <w:t xml:space="preserve"> титану та </w:t>
      </w:r>
      <w:proofErr w:type="spellStart"/>
      <w:r>
        <w:rPr>
          <w:rFonts w:ascii="Arial" w:hAnsi="Arial" w:cs="Arial"/>
          <w:bCs/>
          <w:lang w:val="ru-RU"/>
        </w:rPr>
        <w:t>сплавів</w:t>
      </w:r>
      <w:proofErr w:type="spellEnd"/>
      <w:r>
        <w:rPr>
          <w:rFonts w:ascii="Arial" w:hAnsi="Arial" w:cs="Arial"/>
          <w:bCs/>
          <w:lang w:val="ru-RU"/>
        </w:rPr>
        <w:t xml:space="preserve"> на </w:t>
      </w:r>
      <w:proofErr w:type="spellStart"/>
      <w:r>
        <w:rPr>
          <w:rFonts w:ascii="Arial" w:hAnsi="Arial" w:cs="Arial"/>
          <w:bCs/>
          <w:lang w:val="ru-RU"/>
        </w:rPr>
        <w:t>їхніх</w:t>
      </w:r>
      <w:proofErr w:type="spellEnd"/>
      <w:r>
        <w:rPr>
          <w:rFonts w:ascii="Arial" w:hAnsi="Arial" w:cs="Arial"/>
          <w:bCs/>
          <w:lang w:val="ru-RU"/>
        </w:rPr>
        <w:t xml:space="preserve"> основах, але не </w:t>
      </w:r>
      <w:proofErr w:type="spellStart"/>
      <w:r>
        <w:rPr>
          <w:rFonts w:ascii="Arial" w:hAnsi="Arial" w:cs="Arial"/>
          <w:bCs/>
          <w:lang w:val="ru-RU"/>
        </w:rPr>
        <w:t>розглядають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можливості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впливу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домішок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кисню</w:t>
      </w:r>
      <w:proofErr w:type="spellEnd"/>
      <w:r>
        <w:rPr>
          <w:rFonts w:ascii="Arial" w:hAnsi="Arial" w:cs="Arial"/>
          <w:bCs/>
          <w:lang w:val="ru-RU"/>
        </w:rPr>
        <w:t>, азоту,</w:t>
      </w:r>
      <w:r w:rsidRPr="00107E2A"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водн</w:t>
      </w:r>
      <w:r>
        <w:rPr>
          <w:rFonts w:ascii="Arial" w:hAnsi="Arial" w:cs="Arial"/>
          <w:bCs/>
          <w:lang w:val="ru-RU"/>
        </w:rPr>
        <w:t>ю</w:t>
      </w:r>
      <w:proofErr w:type="spellEnd"/>
      <w:r>
        <w:rPr>
          <w:rFonts w:ascii="Arial" w:hAnsi="Arial" w:cs="Arial"/>
          <w:bCs/>
          <w:lang w:val="ru-RU"/>
        </w:rPr>
        <w:t xml:space="preserve">. У </w:t>
      </w:r>
      <w:proofErr w:type="spellStart"/>
      <w:r w:rsidRPr="00107E2A">
        <w:rPr>
          <w:rFonts w:ascii="Arial" w:hAnsi="Arial" w:cs="Arial"/>
          <w:bCs/>
          <w:lang w:val="ru-RU"/>
        </w:rPr>
        <w:t>літературі</w:t>
      </w:r>
      <w:proofErr w:type="spellEnd"/>
      <w:r w:rsidRPr="00107E2A"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немає</w:t>
      </w:r>
      <w:proofErr w:type="spellEnd"/>
      <w:r w:rsidRPr="00107E2A"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жодної</w:t>
      </w:r>
      <w:proofErr w:type="spellEnd"/>
      <w:r w:rsidRPr="00107E2A"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інформації</w:t>
      </w:r>
      <w:proofErr w:type="spellEnd"/>
      <w:r w:rsidRPr="00107E2A"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сто</w:t>
      </w:r>
      <w:r>
        <w:rPr>
          <w:rFonts w:ascii="Arial" w:hAnsi="Arial" w:cs="Arial"/>
          <w:bCs/>
          <w:lang w:val="ru-RU"/>
        </w:rPr>
        <w:t>совно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методів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визначення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вмісту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газових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домі</w:t>
      </w:r>
      <w:proofErr w:type="spellEnd"/>
      <w:r>
        <w:rPr>
          <w:rFonts w:ascii="Arial" w:hAnsi="Arial" w:cs="Arial"/>
          <w:bCs/>
          <w:lang w:val="ru-RU"/>
        </w:rPr>
        <w:t xml:space="preserve">-шок (O, N, H) в </w:t>
      </w:r>
      <w:proofErr w:type="spellStart"/>
      <w:r>
        <w:rPr>
          <w:rFonts w:ascii="Arial" w:hAnsi="Arial" w:cs="Arial"/>
          <w:bCs/>
          <w:lang w:val="ru-RU"/>
        </w:rPr>
        <w:t>алюмінідах</w:t>
      </w:r>
      <w:proofErr w:type="spellEnd"/>
      <w:r>
        <w:rPr>
          <w:rFonts w:ascii="Arial" w:hAnsi="Arial" w:cs="Arial"/>
          <w:bCs/>
          <w:lang w:val="ru-RU"/>
        </w:rPr>
        <w:t xml:space="preserve"> титану та сплавах на </w:t>
      </w:r>
      <w:proofErr w:type="spellStart"/>
      <w:r>
        <w:rPr>
          <w:rFonts w:ascii="Arial" w:hAnsi="Arial" w:cs="Arial"/>
          <w:bCs/>
          <w:lang w:val="ru-RU"/>
        </w:rPr>
        <w:t>їхніх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r w:rsidRPr="00107E2A">
        <w:rPr>
          <w:rFonts w:ascii="Arial" w:hAnsi="Arial" w:cs="Arial"/>
          <w:bCs/>
          <w:lang w:val="ru-RU"/>
        </w:rPr>
        <w:t>основах.</w:t>
      </w:r>
      <w:r>
        <w:rPr>
          <w:rFonts w:ascii="Arial" w:hAnsi="Arial" w:cs="Arial"/>
          <w:bCs/>
          <w:lang w:val="ru-RU"/>
        </w:rPr>
        <w:t xml:space="preserve"> </w:t>
      </w:r>
      <w:r w:rsidRPr="00107E2A">
        <w:rPr>
          <w:rFonts w:ascii="Arial" w:hAnsi="Arial" w:cs="Arial"/>
          <w:bCs/>
          <w:lang w:val="ru-RU"/>
        </w:rPr>
        <w:t xml:space="preserve">Нами </w:t>
      </w:r>
      <w:proofErr w:type="spellStart"/>
      <w:r w:rsidRPr="00107E2A">
        <w:rPr>
          <w:rFonts w:ascii="Arial" w:hAnsi="Arial" w:cs="Arial"/>
          <w:bCs/>
          <w:lang w:val="ru-RU"/>
        </w:rPr>
        <w:t>розроблено</w:t>
      </w:r>
      <w:proofErr w:type="spellEnd"/>
      <w:r w:rsidRPr="00107E2A">
        <w:rPr>
          <w:rFonts w:ascii="Arial" w:hAnsi="Arial" w:cs="Arial"/>
          <w:bCs/>
          <w:lang w:val="ru-RU"/>
        </w:rPr>
        <w:t xml:space="preserve"> методики </w:t>
      </w:r>
      <w:proofErr w:type="spellStart"/>
      <w:r w:rsidRPr="00107E2A">
        <w:rPr>
          <w:rFonts w:ascii="Arial" w:hAnsi="Arial" w:cs="Arial"/>
          <w:bCs/>
          <w:lang w:val="ru-RU"/>
        </w:rPr>
        <w:t>визначення</w:t>
      </w:r>
      <w:proofErr w:type="spellEnd"/>
      <w:r w:rsidRPr="00107E2A"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вмісту</w:t>
      </w:r>
      <w:proofErr w:type="spellEnd"/>
      <w:r w:rsidRPr="00107E2A"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кисню</w:t>
      </w:r>
      <w:proofErr w:type="spellEnd"/>
      <w:r w:rsidRPr="00107E2A">
        <w:rPr>
          <w:rFonts w:ascii="Arial" w:hAnsi="Arial" w:cs="Arial"/>
          <w:bCs/>
          <w:lang w:val="ru-RU"/>
        </w:rPr>
        <w:t>,</w:t>
      </w:r>
      <w:r>
        <w:rPr>
          <w:rFonts w:ascii="Arial" w:hAnsi="Arial" w:cs="Arial"/>
          <w:bCs/>
          <w:lang w:val="ru-RU"/>
        </w:rPr>
        <w:t xml:space="preserve"> азоту, </w:t>
      </w:r>
      <w:proofErr w:type="spellStart"/>
      <w:r>
        <w:rPr>
          <w:rFonts w:ascii="Arial" w:hAnsi="Arial" w:cs="Arial"/>
          <w:bCs/>
          <w:lang w:val="ru-RU"/>
        </w:rPr>
        <w:t>водню</w:t>
      </w:r>
      <w:proofErr w:type="spellEnd"/>
      <w:r>
        <w:rPr>
          <w:rFonts w:ascii="Arial" w:hAnsi="Arial" w:cs="Arial"/>
          <w:bCs/>
          <w:lang w:val="ru-RU"/>
        </w:rPr>
        <w:t xml:space="preserve"> в </w:t>
      </w:r>
      <w:proofErr w:type="spellStart"/>
      <w:r>
        <w:rPr>
          <w:rFonts w:ascii="Arial" w:hAnsi="Arial" w:cs="Arial"/>
          <w:bCs/>
          <w:lang w:val="ru-RU"/>
        </w:rPr>
        <w:t>алюмінідах</w:t>
      </w:r>
      <w:proofErr w:type="spellEnd"/>
      <w:r>
        <w:rPr>
          <w:rFonts w:ascii="Arial" w:hAnsi="Arial" w:cs="Arial"/>
          <w:bCs/>
          <w:lang w:val="ru-RU"/>
        </w:rPr>
        <w:t xml:space="preserve"> титану </w:t>
      </w:r>
      <w:r w:rsidRPr="00107E2A">
        <w:rPr>
          <w:rFonts w:ascii="Arial" w:hAnsi="Arial" w:cs="Arial"/>
          <w:bCs/>
          <w:lang w:val="ru-RU"/>
        </w:rPr>
        <w:t>д</w:t>
      </w:r>
      <w:r>
        <w:rPr>
          <w:rFonts w:ascii="Arial" w:hAnsi="Arial" w:cs="Arial"/>
          <w:bCs/>
          <w:lang w:val="ru-RU"/>
        </w:rPr>
        <w:t xml:space="preserve">ля </w:t>
      </w:r>
      <w:proofErr w:type="spellStart"/>
      <w:r>
        <w:rPr>
          <w:rFonts w:ascii="Arial" w:hAnsi="Arial" w:cs="Arial"/>
          <w:bCs/>
          <w:lang w:val="ru-RU"/>
        </w:rPr>
        <w:t>аналізаторів</w:t>
      </w:r>
      <w:proofErr w:type="spellEnd"/>
      <w:r>
        <w:rPr>
          <w:rFonts w:ascii="Arial" w:hAnsi="Arial" w:cs="Arial"/>
          <w:bCs/>
          <w:lang w:val="ru-RU"/>
        </w:rPr>
        <w:t xml:space="preserve"> TC436, RO316, TN114,</w:t>
      </w:r>
      <w:r w:rsidRPr="00107E2A">
        <w:rPr>
          <w:rFonts w:ascii="Arial" w:hAnsi="Arial" w:cs="Arial"/>
          <w:bCs/>
          <w:lang w:val="ru-RU"/>
        </w:rPr>
        <w:t xml:space="preserve"> RH402. У </w:t>
      </w:r>
      <w:proofErr w:type="spellStart"/>
      <w:r>
        <w:rPr>
          <w:rFonts w:ascii="Arial" w:hAnsi="Arial" w:cs="Arial"/>
          <w:bCs/>
          <w:lang w:val="ru-RU"/>
        </w:rPr>
        <w:t>статті</w:t>
      </w:r>
      <w:proofErr w:type="spellEnd"/>
      <w:r>
        <w:rPr>
          <w:rFonts w:ascii="Arial" w:hAnsi="Arial" w:cs="Arial"/>
          <w:bCs/>
          <w:lang w:val="ru-RU"/>
        </w:rPr>
        <w:t xml:space="preserve"> наведено </w:t>
      </w:r>
      <w:proofErr w:type="spellStart"/>
      <w:r>
        <w:rPr>
          <w:rFonts w:ascii="Arial" w:hAnsi="Arial" w:cs="Arial"/>
          <w:bCs/>
          <w:lang w:val="ru-RU"/>
        </w:rPr>
        <w:t>параметри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цих</w:t>
      </w:r>
      <w:proofErr w:type="spellEnd"/>
      <w:r w:rsidRPr="00107E2A">
        <w:rPr>
          <w:rFonts w:ascii="Arial" w:hAnsi="Arial" w:cs="Arial"/>
          <w:bCs/>
          <w:lang w:val="ru-RU"/>
        </w:rPr>
        <w:t xml:space="preserve"> методик (</w:t>
      </w:r>
      <w:proofErr w:type="spellStart"/>
      <w:r w:rsidRPr="00107E2A">
        <w:rPr>
          <w:rFonts w:ascii="Arial" w:hAnsi="Arial" w:cs="Arial"/>
          <w:bCs/>
          <w:lang w:val="ru-RU"/>
        </w:rPr>
        <w:t>темп</w:t>
      </w:r>
      <w:r>
        <w:rPr>
          <w:rFonts w:ascii="Arial" w:hAnsi="Arial" w:cs="Arial"/>
          <w:bCs/>
          <w:lang w:val="ru-RU"/>
        </w:rPr>
        <w:t>ератури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нагрівання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графітових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тиглів</w:t>
      </w:r>
      <w:proofErr w:type="spellEnd"/>
      <w:r>
        <w:rPr>
          <w:rFonts w:ascii="Arial" w:hAnsi="Arial" w:cs="Arial"/>
          <w:bCs/>
          <w:lang w:val="ru-RU"/>
        </w:rPr>
        <w:t xml:space="preserve">, час, </w:t>
      </w:r>
      <w:proofErr w:type="spellStart"/>
      <w:r>
        <w:rPr>
          <w:rFonts w:ascii="Arial" w:hAnsi="Arial" w:cs="Arial"/>
          <w:bCs/>
          <w:lang w:val="ru-RU"/>
        </w:rPr>
        <w:t>маси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аналітичних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зразків</w:t>
      </w:r>
      <w:proofErr w:type="spellEnd"/>
      <w:r>
        <w:rPr>
          <w:rFonts w:ascii="Arial" w:hAnsi="Arial" w:cs="Arial"/>
          <w:bCs/>
          <w:lang w:val="ru-RU"/>
        </w:rPr>
        <w:t xml:space="preserve"> та </w:t>
      </w:r>
      <w:proofErr w:type="spellStart"/>
      <w:r w:rsidRPr="00107E2A">
        <w:rPr>
          <w:rFonts w:ascii="Arial" w:hAnsi="Arial" w:cs="Arial"/>
          <w:bCs/>
          <w:lang w:val="ru-RU"/>
        </w:rPr>
        <w:t>інш</w:t>
      </w:r>
      <w:proofErr w:type="spellEnd"/>
      <w:r w:rsidRPr="00107E2A">
        <w:rPr>
          <w:rFonts w:ascii="Arial" w:hAnsi="Arial" w:cs="Arial"/>
          <w:bCs/>
          <w:lang w:val="ru-RU"/>
        </w:rPr>
        <w:t>.)</w:t>
      </w:r>
      <w:r>
        <w:rPr>
          <w:rFonts w:ascii="Arial" w:hAnsi="Arial" w:cs="Arial"/>
          <w:bCs/>
          <w:lang w:val="ru-RU"/>
        </w:rPr>
        <w:t>.</w:t>
      </w:r>
    </w:p>
    <w:p w:rsidR="00D652E2" w:rsidRDefault="00D652E2" w:rsidP="00D652E2">
      <w:pPr>
        <w:tabs>
          <w:tab w:val="left" w:pos="1202"/>
        </w:tabs>
        <w:ind w:firstLine="284"/>
        <w:jc w:val="both"/>
        <w:rPr>
          <w:rFonts w:ascii="Arial" w:hAnsi="Arial" w:cs="Arial"/>
          <w:bCs/>
          <w:lang w:val="ru-RU"/>
        </w:rPr>
      </w:pPr>
    </w:p>
    <w:p w:rsidR="00D652E2" w:rsidRDefault="00D652E2" w:rsidP="00D652E2">
      <w:pPr>
        <w:tabs>
          <w:tab w:val="left" w:pos="1202"/>
        </w:tabs>
        <w:ind w:firstLine="284"/>
        <w:jc w:val="both"/>
        <w:rPr>
          <w:rFonts w:ascii="Arial" w:hAnsi="Arial" w:cs="Arial"/>
          <w:bCs/>
          <w:lang w:val="ru-RU"/>
        </w:rPr>
      </w:pPr>
      <w:r w:rsidRPr="005825A1">
        <w:rPr>
          <w:rFonts w:ascii="Arial" w:hAnsi="Arial" w:cs="Arial"/>
          <w:b/>
          <w:bCs/>
          <w:lang w:val="ru-RU"/>
        </w:rPr>
        <w:t xml:space="preserve">Никитюк, О. А. </w:t>
      </w:r>
      <w:proofErr w:type="spellStart"/>
      <w:r w:rsidRPr="005825A1">
        <w:rPr>
          <w:rFonts w:ascii="Arial" w:hAnsi="Arial" w:cs="Arial"/>
          <w:b/>
          <w:bCs/>
          <w:lang w:val="ru-RU"/>
        </w:rPr>
        <w:t>Визначення</w:t>
      </w:r>
      <w:proofErr w:type="spellEnd"/>
      <w:r w:rsidRPr="005825A1">
        <w:rPr>
          <w:rFonts w:ascii="Arial" w:hAnsi="Arial" w:cs="Arial"/>
          <w:b/>
          <w:bCs/>
          <w:lang w:val="ru-RU"/>
        </w:rPr>
        <w:t xml:space="preserve"> та </w:t>
      </w:r>
      <w:proofErr w:type="spellStart"/>
      <w:r w:rsidRPr="005825A1">
        <w:rPr>
          <w:rFonts w:ascii="Arial" w:hAnsi="Arial" w:cs="Arial"/>
          <w:b/>
          <w:bCs/>
          <w:lang w:val="ru-RU"/>
        </w:rPr>
        <w:t>аналізування</w:t>
      </w:r>
      <w:proofErr w:type="spellEnd"/>
      <w:r w:rsidRPr="005825A1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5825A1">
        <w:rPr>
          <w:rFonts w:ascii="Arial" w:hAnsi="Arial" w:cs="Arial"/>
          <w:b/>
          <w:bCs/>
          <w:lang w:val="ru-RU"/>
        </w:rPr>
        <w:t>головних</w:t>
      </w:r>
      <w:proofErr w:type="spellEnd"/>
      <w:r w:rsidRPr="005825A1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5825A1">
        <w:rPr>
          <w:rFonts w:ascii="Arial" w:hAnsi="Arial" w:cs="Arial"/>
          <w:b/>
          <w:bCs/>
          <w:lang w:val="ru-RU"/>
        </w:rPr>
        <w:t>вимог</w:t>
      </w:r>
      <w:proofErr w:type="spellEnd"/>
      <w:r w:rsidRPr="005825A1">
        <w:rPr>
          <w:rFonts w:ascii="Arial" w:hAnsi="Arial" w:cs="Arial"/>
          <w:b/>
          <w:bCs/>
          <w:lang w:val="ru-RU"/>
        </w:rPr>
        <w:t xml:space="preserve"> до </w:t>
      </w:r>
      <w:proofErr w:type="spellStart"/>
      <w:r w:rsidRPr="005825A1">
        <w:rPr>
          <w:rFonts w:ascii="Arial" w:hAnsi="Arial" w:cs="Arial"/>
          <w:b/>
          <w:bCs/>
          <w:lang w:val="ru-RU"/>
        </w:rPr>
        <w:t>компетентності</w:t>
      </w:r>
      <w:proofErr w:type="spellEnd"/>
      <w:r w:rsidRPr="005825A1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5825A1">
        <w:rPr>
          <w:rFonts w:ascii="Arial" w:hAnsi="Arial" w:cs="Arial"/>
          <w:b/>
          <w:bCs/>
          <w:lang w:val="ru-RU"/>
        </w:rPr>
        <w:t>лабораторій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r w:rsidRPr="00D54FE8">
        <w:rPr>
          <w:rFonts w:ascii="Arial" w:hAnsi="Arial" w:cs="Arial"/>
          <w:bCs/>
          <w:lang w:val="ru-RU"/>
        </w:rPr>
        <w:t xml:space="preserve">/ </w:t>
      </w:r>
      <w:r w:rsidRPr="005825A1">
        <w:rPr>
          <w:rFonts w:ascii="Arial" w:hAnsi="Arial" w:cs="Arial"/>
          <w:bCs/>
          <w:lang w:val="ru-RU"/>
        </w:rPr>
        <w:t>О. А.</w:t>
      </w:r>
      <w:r>
        <w:rPr>
          <w:rFonts w:ascii="Arial" w:hAnsi="Arial" w:cs="Arial"/>
          <w:bCs/>
          <w:lang w:val="ru-RU"/>
        </w:rPr>
        <w:t xml:space="preserve"> </w:t>
      </w:r>
      <w:r w:rsidRPr="005825A1">
        <w:rPr>
          <w:rFonts w:ascii="Arial" w:hAnsi="Arial" w:cs="Arial"/>
          <w:bCs/>
          <w:lang w:val="ru-RU"/>
        </w:rPr>
        <w:t xml:space="preserve">Никитюк, В. М. </w:t>
      </w:r>
      <w:proofErr w:type="spellStart"/>
      <w:r w:rsidRPr="005825A1">
        <w:rPr>
          <w:rFonts w:ascii="Arial" w:hAnsi="Arial" w:cs="Arial"/>
          <w:bCs/>
          <w:lang w:val="ru-RU"/>
        </w:rPr>
        <w:t>Новіков</w:t>
      </w:r>
      <w:proofErr w:type="spellEnd"/>
      <w:r w:rsidRPr="005825A1">
        <w:rPr>
          <w:rFonts w:ascii="Arial" w:hAnsi="Arial" w:cs="Arial"/>
          <w:bCs/>
          <w:lang w:val="ru-RU"/>
        </w:rPr>
        <w:t xml:space="preserve"> </w:t>
      </w:r>
      <w:r w:rsidRPr="00D54FE8">
        <w:rPr>
          <w:rFonts w:ascii="Arial" w:hAnsi="Arial" w:cs="Arial"/>
          <w:bCs/>
          <w:lang w:val="ru-RU"/>
        </w:rPr>
        <w:t xml:space="preserve">// </w:t>
      </w:r>
      <w:proofErr w:type="spellStart"/>
      <w:r w:rsidRPr="00D54FE8">
        <w:rPr>
          <w:rFonts w:ascii="Arial" w:hAnsi="Arial" w:cs="Arial"/>
          <w:bCs/>
          <w:lang w:val="ru-RU"/>
        </w:rPr>
        <w:t>Метрологія</w:t>
      </w:r>
      <w:proofErr w:type="spellEnd"/>
      <w:r w:rsidRPr="00D54FE8">
        <w:rPr>
          <w:rFonts w:ascii="Arial" w:hAnsi="Arial" w:cs="Arial"/>
          <w:bCs/>
          <w:lang w:val="ru-RU"/>
        </w:rPr>
        <w:t xml:space="preserve"> та </w:t>
      </w:r>
      <w:proofErr w:type="spellStart"/>
      <w:r w:rsidRPr="00D54FE8">
        <w:rPr>
          <w:rFonts w:ascii="Arial" w:hAnsi="Arial" w:cs="Arial"/>
          <w:bCs/>
          <w:lang w:val="ru-RU"/>
        </w:rPr>
        <w:t>прилади</w:t>
      </w:r>
      <w:proofErr w:type="spellEnd"/>
      <w:r w:rsidRPr="00D54FE8">
        <w:rPr>
          <w:rFonts w:ascii="Arial" w:hAnsi="Arial" w:cs="Arial"/>
          <w:bCs/>
          <w:lang w:val="ru-RU"/>
        </w:rPr>
        <w:t xml:space="preserve">. – 2020. – № 2. – С. </w:t>
      </w:r>
      <w:r w:rsidRPr="00107E2A">
        <w:rPr>
          <w:rFonts w:ascii="Arial" w:hAnsi="Arial" w:cs="Arial"/>
          <w:bCs/>
          <w:lang w:val="ru-RU"/>
        </w:rPr>
        <w:t>68-71</w:t>
      </w:r>
      <w:r>
        <w:rPr>
          <w:rFonts w:ascii="Arial" w:hAnsi="Arial" w:cs="Arial"/>
          <w:bCs/>
          <w:lang w:val="ru-RU"/>
        </w:rPr>
        <w:t>.</w:t>
      </w:r>
    </w:p>
    <w:p w:rsidR="00D652E2" w:rsidRDefault="00D652E2" w:rsidP="00D652E2">
      <w:pPr>
        <w:tabs>
          <w:tab w:val="left" w:pos="1202"/>
        </w:tabs>
        <w:ind w:firstLine="284"/>
        <w:jc w:val="both"/>
        <w:rPr>
          <w:rFonts w:ascii="Arial" w:hAnsi="Arial" w:cs="Arial"/>
          <w:bCs/>
          <w:lang w:val="ru-RU"/>
        </w:rPr>
      </w:pPr>
      <w:r w:rsidRPr="00107E2A">
        <w:rPr>
          <w:rFonts w:ascii="Arial" w:hAnsi="Arial" w:cs="Arial"/>
          <w:bCs/>
          <w:lang w:val="ru-RU"/>
        </w:rPr>
        <w:t xml:space="preserve">Робота </w:t>
      </w:r>
      <w:proofErr w:type="spellStart"/>
      <w:r w:rsidRPr="00107E2A">
        <w:rPr>
          <w:rFonts w:ascii="Arial" w:hAnsi="Arial" w:cs="Arial"/>
          <w:bCs/>
          <w:lang w:val="ru-RU"/>
        </w:rPr>
        <w:t>присвячена</w:t>
      </w:r>
      <w:proofErr w:type="spellEnd"/>
      <w:r w:rsidRPr="00107E2A"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вивченню</w:t>
      </w:r>
      <w:proofErr w:type="spellEnd"/>
      <w:r>
        <w:rPr>
          <w:rFonts w:ascii="Arial" w:hAnsi="Arial" w:cs="Arial"/>
          <w:bCs/>
          <w:lang w:val="ru-RU"/>
        </w:rPr>
        <w:t xml:space="preserve"> актуального </w:t>
      </w:r>
      <w:proofErr w:type="spellStart"/>
      <w:r>
        <w:rPr>
          <w:rFonts w:ascii="Arial" w:hAnsi="Arial" w:cs="Arial"/>
          <w:bCs/>
          <w:lang w:val="ru-RU"/>
        </w:rPr>
        <w:t>питання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технічного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регулювання</w:t>
      </w:r>
      <w:proofErr w:type="spellEnd"/>
      <w:r>
        <w:rPr>
          <w:rFonts w:ascii="Arial" w:hAnsi="Arial" w:cs="Arial"/>
          <w:bCs/>
          <w:lang w:val="ru-RU"/>
        </w:rPr>
        <w:t xml:space="preserve"> та </w:t>
      </w:r>
      <w:proofErr w:type="spellStart"/>
      <w:r>
        <w:rPr>
          <w:rFonts w:ascii="Arial" w:hAnsi="Arial" w:cs="Arial"/>
          <w:bCs/>
          <w:lang w:val="ru-RU"/>
        </w:rPr>
        <w:t>метрології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r w:rsidRPr="005825A1">
        <w:rPr>
          <w:rFonts w:ascii="Arial" w:hAnsi="Arial" w:cs="Arial"/>
          <w:bCs/>
          <w:lang w:val="ru-RU"/>
        </w:rPr>
        <w:t>–</w:t>
      </w:r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визначенню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критеріїв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компете</w:t>
      </w:r>
      <w:r>
        <w:rPr>
          <w:rFonts w:ascii="Arial" w:hAnsi="Arial" w:cs="Arial"/>
          <w:bCs/>
          <w:lang w:val="ru-RU"/>
        </w:rPr>
        <w:t>нтності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лабораторій</w:t>
      </w:r>
      <w:proofErr w:type="spellEnd"/>
      <w:r>
        <w:rPr>
          <w:rFonts w:ascii="Arial" w:hAnsi="Arial" w:cs="Arial"/>
          <w:bCs/>
          <w:lang w:val="ru-RU"/>
        </w:rPr>
        <w:t xml:space="preserve">. </w:t>
      </w:r>
      <w:proofErr w:type="spellStart"/>
      <w:r>
        <w:rPr>
          <w:rFonts w:ascii="Arial" w:hAnsi="Arial" w:cs="Arial"/>
          <w:bCs/>
          <w:lang w:val="ru-RU"/>
        </w:rPr>
        <w:t>Результати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всесвітньої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роботи</w:t>
      </w:r>
      <w:proofErr w:type="spellEnd"/>
      <w:r>
        <w:rPr>
          <w:rFonts w:ascii="Arial" w:hAnsi="Arial" w:cs="Arial"/>
          <w:bCs/>
          <w:lang w:val="ru-RU"/>
        </w:rPr>
        <w:t xml:space="preserve"> з </w:t>
      </w:r>
      <w:proofErr w:type="spellStart"/>
      <w:r>
        <w:rPr>
          <w:rFonts w:ascii="Arial" w:hAnsi="Arial" w:cs="Arial"/>
          <w:bCs/>
          <w:lang w:val="ru-RU"/>
        </w:rPr>
        <w:t>акредитації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мають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суб’єктивний</w:t>
      </w:r>
      <w:proofErr w:type="spellEnd"/>
      <w:r>
        <w:rPr>
          <w:rFonts w:ascii="Arial" w:hAnsi="Arial" w:cs="Arial"/>
          <w:bCs/>
          <w:lang w:val="ru-RU"/>
        </w:rPr>
        <w:t xml:space="preserve"> характер і тому </w:t>
      </w:r>
      <w:proofErr w:type="spellStart"/>
      <w:r>
        <w:rPr>
          <w:rFonts w:ascii="Arial" w:hAnsi="Arial" w:cs="Arial"/>
          <w:bCs/>
          <w:lang w:val="ru-RU"/>
        </w:rPr>
        <w:t>потребують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постійного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вдосконалення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методів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оцінки</w:t>
      </w:r>
      <w:proofErr w:type="spellEnd"/>
      <w:r>
        <w:rPr>
          <w:rFonts w:ascii="Arial" w:hAnsi="Arial" w:cs="Arial"/>
          <w:bCs/>
          <w:lang w:val="ru-RU"/>
        </w:rPr>
        <w:t xml:space="preserve">, </w:t>
      </w:r>
      <w:proofErr w:type="spellStart"/>
      <w:r>
        <w:rPr>
          <w:rFonts w:ascii="Arial" w:hAnsi="Arial" w:cs="Arial"/>
          <w:bCs/>
          <w:lang w:val="ru-RU"/>
        </w:rPr>
        <w:t>що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використовуються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r w:rsidRPr="00107E2A">
        <w:rPr>
          <w:rFonts w:ascii="Arial" w:hAnsi="Arial" w:cs="Arial"/>
          <w:bCs/>
          <w:lang w:val="ru-RU"/>
        </w:rPr>
        <w:t xml:space="preserve">для </w:t>
      </w:r>
      <w:proofErr w:type="spellStart"/>
      <w:r w:rsidRPr="00107E2A">
        <w:rPr>
          <w:rFonts w:ascii="Arial" w:hAnsi="Arial" w:cs="Arial"/>
          <w:bCs/>
          <w:lang w:val="ru-RU"/>
        </w:rPr>
        <w:t>визначення</w:t>
      </w:r>
      <w:proofErr w:type="spellEnd"/>
      <w:r w:rsidRPr="00107E2A"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в</w:t>
      </w:r>
      <w:r>
        <w:rPr>
          <w:rFonts w:ascii="Arial" w:hAnsi="Arial" w:cs="Arial"/>
          <w:bCs/>
          <w:lang w:val="ru-RU"/>
        </w:rPr>
        <w:t>ідповідності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лабораторій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стандартним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вимогам</w:t>
      </w:r>
      <w:proofErr w:type="spellEnd"/>
      <w:r>
        <w:rPr>
          <w:rFonts w:ascii="Arial" w:hAnsi="Arial" w:cs="Arial"/>
          <w:bCs/>
          <w:lang w:val="ru-RU"/>
        </w:rPr>
        <w:t xml:space="preserve"> до</w:t>
      </w:r>
      <w:r w:rsidRPr="00107E2A"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компетенції</w:t>
      </w:r>
      <w:proofErr w:type="spellEnd"/>
      <w:r w:rsidRPr="00107E2A">
        <w:rPr>
          <w:rFonts w:ascii="Arial" w:hAnsi="Arial" w:cs="Arial"/>
          <w:bCs/>
          <w:lang w:val="ru-RU"/>
        </w:rPr>
        <w:t>.</w:t>
      </w:r>
      <w:r>
        <w:rPr>
          <w:rFonts w:ascii="Arial" w:hAnsi="Arial" w:cs="Arial"/>
          <w:bCs/>
          <w:lang w:val="ru-RU"/>
        </w:rPr>
        <w:t xml:space="preserve"> </w:t>
      </w:r>
      <w:r w:rsidRPr="00107E2A">
        <w:rPr>
          <w:rFonts w:ascii="Arial" w:hAnsi="Arial" w:cs="Arial"/>
          <w:bCs/>
          <w:lang w:val="ru-RU"/>
        </w:rPr>
        <w:t>Проведено</w:t>
      </w:r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аналіз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основних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елементів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системи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управління</w:t>
      </w:r>
      <w:proofErr w:type="spellEnd"/>
      <w:r>
        <w:rPr>
          <w:rFonts w:ascii="Arial" w:hAnsi="Arial" w:cs="Arial"/>
          <w:bCs/>
          <w:lang w:val="ru-RU"/>
        </w:rPr>
        <w:t xml:space="preserve">, </w:t>
      </w:r>
      <w:proofErr w:type="spellStart"/>
      <w:r>
        <w:rPr>
          <w:rFonts w:ascii="Arial" w:hAnsi="Arial" w:cs="Arial"/>
          <w:bCs/>
          <w:lang w:val="ru-RU"/>
        </w:rPr>
        <w:t>які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відповідно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gramStart"/>
      <w:r>
        <w:rPr>
          <w:rFonts w:ascii="Arial" w:hAnsi="Arial" w:cs="Arial"/>
          <w:bCs/>
          <w:lang w:val="ru-RU"/>
        </w:rPr>
        <w:t>до принципу</w:t>
      </w:r>
      <w:proofErr w:type="gram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Паретто</w:t>
      </w:r>
      <w:proofErr w:type="spellEnd"/>
      <w:r>
        <w:rPr>
          <w:rFonts w:ascii="Arial" w:hAnsi="Arial" w:cs="Arial"/>
          <w:bCs/>
          <w:lang w:val="ru-RU"/>
        </w:rPr>
        <w:t xml:space="preserve">, </w:t>
      </w:r>
      <w:proofErr w:type="spellStart"/>
      <w:r>
        <w:rPr>
          <w:rFonts w:ascii="Arial" w:hAnsi="Arial" w:cs="Arial"/>
          <w:bCs/>
          <w:lang w:val="ru-RU"/>
        </w:rPr>
        <w:t>головним</w:t>
      </w:r>
      <w:proofErr w:type="spellEnd"/>
      <w:r>
        <w:rPr>
          <w:rFonts w:ascii="Arial" w:hAnsi="Arial" w:cs="Arial"/>
          <w:bCs/>
          <w:lang w:val="ru-RU"/>
        </w:rPr>
        <w:t xml:space="preserve"> чином </w:t>
      </w:r>
      <w:proofErr w:type="spellStart"/>
      <w:r>
        <w:rPr>
          <w:rFonts w:ascii="Arial" w:hAnsi="Arial" w:cs="Arial"/>
          <w:bCs/>
          <w:lang w:val="ru-RU"/>
        </w:rPr>
        <w:t>формують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компетенцію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лабораторій</w:t>
      </w:r>
      <w:proofErr w:type="spellEnd"/>
      <w:r>
        <w:rPr>
          <w:rFonts w:ascii="Arial" w:hAnsi="Arial" w:cs="Arial"/>
          <w:bCs/>
          <w:lang w:val="ru-RU"/>
        </w:rPr>
        <w:t xml:space="preserve"> з </w:t>
      </w:r>
      <w:proofErr w:type="spellStart"/>
      <w:r>
        <w:rPr>
          <w:rFonts w:ascii="Arial" w:hAnsi="Arial" w:cs="Arial"/>
          <w:bCs/>
          <w:lang w:val="ru-RU"/>
        </w:rPr>
        <w:t>її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акредитації</w:t>
      </w:r>
      <w:proofErr w:type="spellEnd"/>
      <w:r>
        <w:rPr>
          <w:rFonts w:ascii="Arial" w:hAnsi="Arial" w:cs="Arial"/>
          <w:bCs/>
          <w:lang w:val="ru-RU"/>
        </w:rPr>
        <w:t xml:space="preserve"> у </w:t>
      </w:r>
      <w:proofErr w:type="spellStart"/>
      <w:r>
        <w:rPr>
          <w:rFonts w:ascii="Arial" w:hAnsi="Arial" w:cs="Arial"/>
          <w:bCs/>
          <w:lang w:val="ru-RU"/>
        </w:rPr>
        <w:t>націо</w:t>
      </w:r>
      <w:r w:rsidRPr="00107E2A">
        <w:rPr>
          <w:rFonts w:ascii="Arial" w:hAnsi="Arial" w:cs="Arial"/>
          <w:bCs/>
          <w:lang w:val="ru-RU"/>
        </w:rPr>
        <w:t>н</w:t>
      </w:r>
      <w:r>
        <w:rPr>
          <w:rFonts w:ascii="Arial" w:hAnsi="Arial" w:cs="Arial"/>
          <w:bCs/>
          <w:lang w:val="ru-RU"/>
        </w:rPr>
        <w:t>альному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органі</w:t>
      </w:r>
      <w:proofErr w:type="spellEnd"/>
      <w:r w:rsidRPr="00107E2A">
        <w:rPr>
          <w:rFonts w:ascii="Arial" w:hAnsi="Arial" w:cs="Arial"/>
          <w:bCs/>
          <w:lang w:val="ru-RU"/>
        </w:rPr>
        <w:t>.</w:t>
      </w:r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Вперше</w:t>
      </w:r>
      <w:proofErr w:type="spellEnd"/>
      <w:r w:rsidRPr="00107E2A"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автори</w:t>
      </w:r>
      <w:proofErr w:type="spellEnd"/>
      <w:r w:rsidRPr="00107E2A">
        <w:rPr>
          <w:rFonts w:ascii="Arial" w:hAnsi="Arial" w:cs="Arial"/>
          <w:bCs/>
          <w:lang w:val="ru-RU"/>
        </w:rPr>
        <w:t xml:space="preserve"> за </w:t>
      </w:r>
      <w:proofErr w:type="spellStart"/>
      <w:r w:rsidRPr="00107E2A">
        <w:rPr>
          <w:rFonts w:ascii="Arial" w:hAnsi="Arial" w:cs="Arial"/>
          <w:bCs/>
          <w:lang w:val="ru-RU"/>
        </w:rPr>
        <w:t>участю</w:t>
      </w:r>
      <w:proofErr w:type="spellEnd"/>
      <w:r w:rsidRPr="00107E2A"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усіх</w:t>
      </w:r>
      <w:proofErr w:type="spellEnd"/>
      <w:r w:rsidRPr="00107E2A"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зацікавлених</w:t>
      </w:r>
      <w:proofErr w:type="spellEnd"/>
      <w:r w:rsidRPr="00107E2A"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сторін</w:t>
      </w:r>
      <w:proofErr w:type="spellEnd"/>
      <w:r w:rsidRPr="00107E2A"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проанал</w:t>
      </w:r>
      <w:r>
        <w:rPr>
          <w:rFonts w:ascii="Arial" w:hAnsi="Arial" w:cs="Arial"/>
          <w:bCs/>
          <w:lang w:val="ru-RU"/>
        </w:rPr>
        <w:t>ізували</w:t>
      </w:r>
      <w:proofErr w:type="spellEnd"/>
      <w:r>
        <w:rPr>
          <w:rFonts w:ascii="Arial" w:hAnsi="Arial" w:cs="Arial"/>
          <w:bCs/>
          <w:lang w:val="ru-RU"/>
        </w:rPr>
        <w:t xml:space="preserve"> та </w:t>
      </w:r>
      <w:proofErr w:type="spellStart"/>
      <w:r>
        <w:rPr>
          <w:rFonts w:ascii="Arial" w:hAnsi="Arial" w:cs="Arial"/>
          <w:bCs/>
          <w:lang w:val="ru-RU"/>
        </w:rPr>
        <w:t>визначили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основні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ви</w:t>
      </w:r>
      <w:r w:rsidRPr="00107E2A">
        <w:rPr>
          <w:rFonts w:ascii="Arial" w:hAnsi="Arial" w:cs="Arial"/>
          <w:bCs/>
          <w:lang w:val="ru-RU"/>
        </w:rPr>
        <w:t>моги</w:t>
      </w:r>
      <w:proofErr w:type="spellEnd"/>
      <w:r w:rsidRPr="00107E2A">
        <w:rPr>
          <w:rFonts w:ascii="Arial" w:hAnsi="Arial" w:cs="Arial"/>
          <w:bCs/>
          <w:lang w:val="ru-RU"/>
        </w:rPr>
        <w:t xml:space="preserve"> до </w:t>
      </w:r>
      <w:proofErr w:type="spellStart"/>
      <w:r w:rsidRPr="00107E2A">
        <w:rPr>
          <w:rFonts w:ascii="Arial" w:hAnsi="Arial" w:cs="Arial"/>
          <w:bCs/>
          <w:lang w:val="ru-RU"/>
        </w:rPr>
        <w:t>компетенції</w:t>
      </w:r>
      <w:proofErr w:type="spellEnd"/>
      <w:r w:rsidRPr="00107E2A"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лабораторій</w:t>
      </w:r>
      <w:proofErr w:type="spellEnd"/>
      <w:r w:rsidRPr="00107E2A">
        <w:rPr>
          <w:rFonts w:ascii="Arial" w:hAnsi="Arial" w:cs="Arial"/>
          <w:bCs/>
          <w:lang w:val="ru-RU"/>
        </w:rPr>
        <w:t xml:space="preserve"> у широкому </w:t>
      </w:r>
      <w:proofErr w:type="spellStart"/>
      <w:r w:rsidRPr="00107E2A">
        <w:rPr>
          <w:rFonts w:ascii="Arial" w:hAnsi="Arial" w:cs="Arial"/>
          <w:bCs/>
          <w:lang w:val="ru-RU"/>
        </w:rPr>
        <w:t>діапазоні</w:t>
      </w:r>
      <w:proofErr w:type="spellEnd"/>
      <w:r w:rsidRPr="00107E2A"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вимог</w:t>
      </w:r>
      <w:proofErr w:type="spellEnd"/>
      <w:r w:rsidRPr="00107E2A">
        <w:rPr>
          <w:rFonts w:ascii="Arial" w:hAnsi="Arial" w:cs="Arial"/>
          <w:bCs/>
          <w:lang w:val="ru-RU"/>
        </w:rPr>
        <w:t xml:space="preserve"> ДСТУ ISO / IEC</w:t>
      </w:r>
      <w:r>
        <w:rPr>
          <w:rFonts w:ascii="Arial" w:hAnsi="Arial" w:cs="Arial"/>
          <w:bCs/>
          <w:lang w:val="ru-RU"/>
        </w:rPr>
        <w:t xml:space="preserve"> </w:t>
      </w:r>
      <w:r w:rsidRPr="00107E2A">
        <w:rPr>
          <w:rFonts w:ascii="Arial" w:hAnsi="Arial" w:cs="Arial"/>
          <w:bCs/>
          <w:lang w:val="ru-RU"/>
        </w:rPr>
        <w:t xml:space="preserve">17025: 2017.Також </w:t>
      </w:r>
      <w:proofErr w:type="spellStart"/>
      <w:r w:rsidRPr="00107E2A">
        <w:rPr>
          <w:rFonts w:ascii="Arial" w:hAnsi="Arial" w:cs="Arial"/>
          <w:bCs/>
          <w:lang w:val="ru-RU"/>
        </w:rPr>
        <w:t>вперш</w:t>
      </w:r>
      <w:r>
        <w:rPr>
          <w:rFonts w:ascii="Arial" w:hAnsi="Arial" w:cs="Arial"/>
          <w:bCs/>
          <w:lang w:val="ru-RU"/>
        </w:rPr>
        <w:t>е</w:t>
      </w:r>
      <w:proofErr w:type="spellEnd"/>
      <w:r>
        <w:rPr>
          <w:rFonts w:ascii="Arial" w:hAnsi="Arial" w:cs="Arial"/>
          <w:bCs/>
          <w:lang w:val="ru-RU"/>
        </w:rPr>
        <w:t xml:space="preserve"> для </w:t>
      </w:r>
      <w:proofErr w:type="spellStart"/>
      <w:r>
        <w:rPr>
          <w:rFonts w:ascii="Arial" w:hAnsi="Arial" w:cs="Arial"/>
          <w:bCs/>
          <w:lang w:val="ru-RU"/>
        </w:rPr>
        <w:t>аналізу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критеріїв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компетентності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лабораторій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була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застосована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технологія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експертної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оцінки</w:t>
      </w:r>
      <w:proofErr w:type="spellEnd"/>
      <w:r w:rsidRPr="00107E2A">
        <w:rPr>
          <w:rFonts w:ascii="Arial" w:hAnsi="Arial" w:cs="Arial"/>
          <w:bCs/>
          <w:lang w:val="ru-RU"/>
        </w:rPr>
        <w:t>.</w:t>
      </w:r>
      <w:r>
        <w:rPr>
          <w:rFonts w:ascii="Arial" w:hAnsi="Arial" w:cs="Arial"/>
          <w:bCs/>
          <w:lang w:val="ru-RU"/>
        </w:rPr>
        <w:t xml:space="preserve"> </w:t>
      </w:r>
      <w:r w:rsidRPr="00107E2A">
        <w:rPr>
          <w:rFonts w:ascii="Arial" w:hAnsi="Arial" w:cs="Arial"/>
          <w:bCs/>
          <w:lang w:val="ru-RU"/>
        </w:rPr>
        <w:t xml:space="preserve">Детально </w:t>
      </w:r>
      <w:proofErr w:type="spellStart"/>
      <w:r w:rsidRPr="00107E2A">
        <w:rPr>
          <w:rFonts w:ascii="Arial" w:hAnsi="Arial" w:cs="Arial"/>
          <w:bCs/>
          <w:lang w:val="ru-RU"/>
        </w:rPr>
        <w:t>аналізуються</w:t>
      </w:r>
      <w:proofErr w:type="spellEnd"/>
      <w:r w:rsidRPr="00107E2A"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рекомендації</w:t>
      </w:r>
      <w:proofErr w:type="spellEnd"/>
      <w:r w:rsidRPr="00107E2A"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міжна-родних</w:t>
      </w:r>
      <w:proofErr w:type="spellEnd"/>
      <w:r w:rsidRPr="00107E2A"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організац</w:t>
      </w:r>
      <w:r>
        <w:rPr>
          <w:rFonts w:ascii="Arial" w:hAnsi="Arial" w:cs="Arial"/>
          <w:bCs/>
          <w:lang w:val="ru-RU"/>
        </w:rPr>
        <w:t>ій</w:t>
      </w:r>
      <w:proofErr w:type="spellEnd"/>
      <w:r>
        <w:rPr>
          <w:rFonts w:ascii="Arial" w:hAnsi="Arial" w:cs="Arial"/>
          <w:bCs/>
          <w:lang w:val="ru-RU"/>
        </w:rPr>
        <w:t xml:space="preserve"> ILAC, EA та EUROLAB </w:t>
      </w:r>
      <w:proofErr w:type="spellStart"/>
      <w:r>
        <w:rPr>
          <w:rFonts w:ascii="Arial" w:hAnsi="Arial" w:cs="Arial"/>
          <w:bCs/>
          <w:lang w:val="ru-RU"/>
        </w:rPr>
        <w:t>щодо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кри</w:t>
      </w:r>
      <w:r w:rsidRPr="00107E2A">
        <w:rPr>
          <w:rFonts w:ascii="Arial" w:hAnsi="Arial" w:cs="Arial"/>
          <w:bCs/>
          <w:lang w:val="ru-RU"/>
        </w:rPr>
        <w:t>теріїв</w:t>
      </w:r>
      <w:proofErr w:type="spellEnd"/>
      <w:r w:rsidRPr="00107E2A"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компетентності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лабораторій</w:t>
      </w:r>
      <w:proofErr w:type="spellEnd"/>
      <w:r>
        <w:rPr>
          <w:rFonts w:ascii="Arial" w:hAnsi="Arial" w:cs="Arial"/>
          <w:bCs/>
          <w:lang w:val="ru-RU"/>
        </w:rPr>
        <w:t xml:space="preserve">. </w:t>
      </w:r>
      <w:proofErr w:type="spellStart"/>
      <w:r w:rsidRPr="00107E2A">
        <w:rPr>
          <w:rFonts w:ascii="Arial" w:hAnsi="Arial" w:cs="Arial"/>
          <w:bCs/>
          <w:lang w:val="ru-RU"/>
        </w:rPr>
        <w:t>Особлива</w:t>
      </w:r>
      <w:proofErr w:type="spellEnd"/>
      <w:r w:rsidRPr="00107E2A"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увага</w:t>
      </w:r>
      <w:proofErr w:type="spellEnd"/>
      <w:r w:rsidRPr="00107E2A"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при</w:t>
      </w:r>
      <w:r>
        <w:rPr>
          <w:rFonts w:ascii="Arial" w:hAnsi="Arial" w:cs="Arial"/>
          <w:bCs/>
          <w:lang w:val="ru-RU"/>
        </w:rPr>
        <w:t>діляється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запровадженню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конкретних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вимог</w:t>
      </w:r>
      <w:proofErr w:type="spellEnd"/>
      <w:r>
        <w:rPr>
          <w:rFonts w:ascii="Arial" w:hAnsi="Arial" w:cs="Arial"/>
          <w:bCs/>
          <w:lang w:val="ru-RU"/>
        </w:rPr>
        <w:t xml:space="preserve"> до </w:t>
      </w:r>
      <w:proofErr w:type="spellStart"/>
      <w:r>
        <w:rPr>
          <w:rFonts w:ascii="Arial" w:hAnsi="Arial" w:cs="Arial"/>
          <w:bCs/>
          <w:lang w:val="ru-RU"/>
        </w:rPr>
        <w:t>компетентності</w:t>
      </w:r>
      <w:proofErr w:type="spellEnd"/>
      <w:r>
        <w:rPr>
          <w:rFonts w:ascii="Arial" w:hAnsi="Arial" w:cs="Arial"/>
          <w:bCs/>
          <w:lang w:val="ru-RU"/>
        </w:rPr>
        <w:t xml:space="preserve"> персоналу та </w:t>
      </w:r>
      <w:proofErr w:type="spellStart"/>
      <w:r>
        <w:rPr>
          <w:rFonts w:ascii="Arial" w:hAnsi="Arial" w:cs="Arial"/>
          <w:bCs/>
          <w:lang w:val="ru-RU"/>
        </w:rPr>
        <w:t>крите</w:t>
      </w:r>
      <w:r w:rsidRPr="00107E2A">
        <w:rPr>
          <w:rFonts w:ascii="Arial" w:hAnsi="Arial" w:cs="Arial"/>
          <w:bCs/>
          <w:lang w:val="ru-RU"/>
        </w:rPr>
        <w:t>ріїв</w:t>
      </w:r>
      <w:proofErr w:type="spellEnd"/>
      <w:r w:rsidRPr="00107E2A"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акредитації</w:t>
      </w:r>
      <w:proofErr w:type="spellEnd"/>
      <w:r w:rsidRPr="00107E2A">
        <w:rPr>
          <w:rFonts w:ascii="Arial" w:hAnsi="Arial" w:cs="Arial"/>
          <w:bCs/>
          <w:lang w:val="ru-RU"/>
        </w:rPr>
        <w:t xml:space="preserve">, </w:t>
      </w:r>
      <w:proofErr w:type="spellStart"/>
      <w:r w:rsidRPr="00107E2A">
        <w:rPr>
          <w:rFonts w:ascii="Arial" w:hAnsi="Arial" w:cs="Arial"/>
          <w:bCs/>
          <w:lang w:val="ru-RU"/>
        </w:rPr>
        <w:t>як</w:t>
      </w:r>
      <w:r>
        <w:rPr>
          <w:rFonts w:ascii="Arial" w:hAnsi="Arial" w:cs="Arial"/>
          <w:bCs/>
          <w:lang w:val="ru-RU"/>
        </w:rPr>
        <w:t>і</w:t>
      </w:r>
      <w:proofErr w:type="spellEnd"/>
      <w:r>
        <w:rPr>
          <w:rFonts w:ascii="Arial" w:hAnsi="Arial" w:cs="Arial"/>
          <w:bCs/>
          <w:lang w:val="ru-RU"/>
        </w:rPr>
        <w:t xml:space="preserve"> так </w:t>
      </w:r>
      <w:proofErr w:type="spellStart"/>
      <w:r>
        <w:rPr>
          <w:rFonts w:ascii="Arial" w:hAnsi="Arial" w:cs="Arial"/>
          <w:bCs/>
          <w:lang w:val="ru-RU"/>
        </w:rPr>
        <w:t>чи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інакше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пов’язані</w:t>
      </w:r>
      <w:proofErr w:type="spellEnd"/>
      <w:r>
        <w:rPr>
          <w:rFonts w:ascii="Arial" w:hAnsi="Arial" w:cs="Arial"/>
          <w:bCs/>
          <w:lang w:val="ru-RU"/>
        </w:rPr>
        <w:t xml:space="preserve"> з </w:t>
      </w:r>
      <w:proofErr w:type="spellStart"/>
      <w:r>
        <w:rPr>
          <w:rFonts w:ascii="Arial" w:hAnsi="Arial" w:cs="Arial"/>
          <w:bCs/>
          <w:lang w:val="ru-RU"/>
        </w:rPr>
        <w:t>компетентністю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працівників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лабораторії</w:t>
      </w:r>
      <w:proofErr w:type="spellEnd"/>
      <w:r w:rsidRPr="00107E2A">
        <w:rPr>
          <w:rFonts w:ascii="Arial" w:hAnsi="Arial" w:cs="Arial"/>
          <w:bCs/>
          <w:lang w:val="ru-RU"/>
        </w:rPr>
        <w:t>.</w:t>
      </w:r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Експериментально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встановлено</w:t>
      </w:r>
      <w:proofErr w:type="spellEnd"/>
      <w:r>
        <w:rPr>
          <w:rFonts w:ascii="Arial" w:hAnsi="Arial" w:cs="Arial"/>
          <w:bCs/>
          <w:lang w:val="ru-RU"/>
        </w:rPr>
        <w:t xml:space="preserve"> (методом </w:t>
      </w:r>
      <w:proofErr w:type="spellStart"/>
      <w:r>
        <w:rPr>
          <w:rFonts w:ascii="Arial" w:hAnsi="Arial" w:cs="Arial"/>
          <w:bCs/>
          <w:lang w:val="ru-RU"/>
        </w:rPr>
        <w:t>експертної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оцінки</w:t>
      </w:r>
      <w:proofErr w:type="spellEnd"/>
      <w:r>
        <w:rPr>
          <w:rFonts w:ascii="Arial" w:hAnsi="Arial" w:cs="Arial"/>
          <w:bCs/>
          <w:lang w:val="ru-RU"/>
        </w:rPr>
        <w:t xml:space="preserve">), </w:t>
      </w:r>
      <w:proofErr w:type="spellStart"/>
      <w:r>
        <w:rPr>
          <w:rFonts w:ascii="Arial" w:hAnsi="Arial" w:cs="Arial"/>
          <w:bCs/>
          <w:lang w:val="ru-RU"/>
        </w:rPr>
        <w:t>що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такі</w:t>
      </w:r>
      <w:proofErr w:type="spellEnd"/>
      <w:r w:rsidRPr="00107E2A"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елементи</w:t>
      </w:r>
      <w:proofErr w:type="spellEnd"/>
      <w:r w:rsidRPr="00107E2A"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сист</w:t>
      </w:r>
      <w:r>
        <w:rPr>
          <w:rFonts w:ascii="Arial" w:hAnsi="Arial" w:cs="Arial"/>
          <w:bCs/>
          <w:lang w:val="ru-RU"/>
        </w:rPr>
        <w:t>еми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управління</w:t>
      </w:r>
      <w:proofErr w:type="spellEnd"/>
      <w:r>
        <w:rPr>
          <w:rFonts w:ascii="Arial" w:hAnsi="Arial" w:cs="Arial"/>
          <w:bCs/>
          <w:lang w:val="ru-RU"/>
        </w:rPr>
        <w:t xml:space="preserve">, як </w:t>
      </w:r>
      <w:proofErr w:type="spellStart"/>
      <w:r>
        <w:rPr>
          <w:rFonts w:ascii="Arial" w:hAnsi="Arial" w:cs="Arial"/>
          <w:bCs/>
          <w:lang w:val="ru-RU"/>
        </w:rPr>
        <w:t>управління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ризиками</w:t>
      </w:r>
      <w:proofErr w:type="spellEnd"/>
      <w:r>
        <w:rPr>
          <w:rFonts w:ascii="Arial" w:hAnsi="Arial" w:cs="Arial"/>
          <w:bCs/>
          <w:lang w:val="ru-RU"/>
        </w:rPr>
        <w:t xml:space="preserve">, </w:t>
      </w:r>
      <w:proofErr w:type="spellStart"/>
      <w:r w:rsidRPr="00107E2A">
        <w:rPr>
          <w:rFonts w:ascii="Arial" w:hAnsi="Arial" w:cs="Arial"/>
          <w:bCs/>
          <w:lang w:val="ru-RU"/>
        </w:rPr>
        <w:t>упр</w:t>
      </w:r>
      <w:r>
        <w:rPr>
          <w:rFonts w:ascii="Arial" w:hAnsi="Arial" w:cs="Arial"/>
          <w:bCs/>
          <w:lang w:val="ru-RU"/>
        </w:rPr>
        <w:t>авління</w:t>
      </w:r>
      <w:proofErr w:type="spellEnd"/>
      <w:r>
        <w:rPr>
          <w:rFonts w:ascii="Arial" w:hAnsi="Arial" w:cs="Arial"/>
          <w:bCs/>
          <w:lang w:val="ru-RU"/>
        </w:rPr>
        <w:t xml:space="preserve"> персоналом, </w:t>
      </w:r>
      <w:proofErr w:type="spellStart"/>
      <w:r>
        <w:rPr>
          <w:rFonts w:ascii="Arial" w:hAnsi="Arial" w:cs="Arial"/>
          <w:bCs/>
          <w:lang w:val="ru-RU"/>
        </w:rPr>
        <w:t>внутрішній</w:t>
      </w:r>
      <w:proofErr w:type="spellEnd"/>
      <w:r>
        <w:rPr>
          <w:rFonts w:ascii="Arial" w:hAnsi="Arial" w:cs="Arial"/>
          <w:bCs/>
          <w:lang w:val="ru-RU"/>
        </w:rPr>
        <w:t xml:space="preserve"> аудит, </w:t>
      </w:r>
      <w:proofErr w:type="spellStart"/>
      <w:r>
        <w:rPr>
          <w:rFonts w:ascii="Arial" w:hAnsi="Arial" w:cs="Arial"/>
          <w:bCs/>
          <w:lang w:val="ru-RU"/>
        </w:rPr>
        <w:t>внутрішньола</w:t>
      </w:r>
      <w:r w:rsidRPr="00107E2A">
        <w:rPr>
          <w:rFonts w:ascii="Arial" w:hAnsi="Arial" w:cs="Arial"/>
          <w:bCs/>
          <w:lang w:val="ru-RU"/>
        </w:rPr>
        <w:t>бораторний</w:t>
      </w:r>
      <w:proofErr w:type="spellEnd"/>
      <w:r w:rsidRPr="00107E2A">
        <w:rPr>
          <w:rFonts w:ascii="Arial" w:hAnsi="Arial" w:cs="Arial"/>
          <w:bCs/>
          <w:lang w:val="ru-RU"/>
        </w:rPr>
        <w:t xml:space="preserve"> к</w:t>
      </w:r>
      <w:r>
        <w:rPr>
          <w:rFonts w:ascii="Arial" w:hAnsi="Arial" w:cs="Arial"/>
          <w:bCs/>
          <w:lang w:val="ru-RU"/>
        </w:rPr>
        <w:t xml:space="preserve">онтроль та </w:t>
      </w:r>
      <w:proofErr w:type="spellStart"/>
      <w:r>
        <w:rPr>
          <w:rFonts w:ascii="Arial" w:hAnsi="Arial" w:cs="Arial"/>
          <w:bCs/>
          <w:lang w:val="ru-RU"/>
        </w:rPr>
        <w:t>міжлабораторні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порівняння</w:t>
      </w:r>
      <w:proofErr w:type="spellEnd"/>
      <w:r>
        <w:rPr>
          <w:rFonts w:ascii="Arial" w:hAnsi="Arial" w:cs="Arial"/>
          <w:bCs/>
          <w:lang w:val="ru-RU"/>
        </w:rPr>
        <w:t xml:space="preserve">, </w:t>
      </w:r>
      <w:proofErr w:type="spellStart"/>
      <w:r>
        <w:rPr>
          <w:rFonts w:ascii="Arial" w:hAnsi="Arial" w:cs="Arial"/>
          <w:bCs/>
          <w:lang w:val="ru-RU"/>
        </w:rPr>
        <w:t>сьогодні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вважаються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найважливішими</w:t>
      </w:r>
      <w:proofErr w:type="spellEnd"/>
      <w:r>
        <w:rPr>
          <w:rFonts w:ascii="Arial" w:hAnsi="Arial" w:cs="Arial"/>
          <w:bCs/>
          <w:lang w:val="ru-RU"/>
        </w:rPr>
        <w:t xml:space="preserve"> для </w:t>
      </w:r>
      <w:proofErr w:type="spellStart"/>
      <w:r>
        <w:rPr>
          <w:rFonts w:ascii="Arial" w:hAnsi="Arial" w:cs="Arial"/>
          <w:bCs/>
          <w:lang w:val="ru-RU"/>
        </w:rPr>
        <w:t>підтвердження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>
        <w:rPr>
          <w:rFonts w:ascii="Arial" w:hAnsi="Arial" w:cs="Arial"/>
          <w:bCs/>
          <w:lang w:val="ru-RU"/>
        </w:rPr>
        <w:t>компетентності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107E2A">
        <w:rPr>
          <w:rFonts w:ascii="Arial" w:hAnsi="Arial" w:cs="Arial"/>
          <w:bCs/>
          <w:lang w:val="ru-RU"/>
        </w:rPr>
        <w:t>лабораторії</w:t>
      </w:r>
      <w:proofErr w:type="spellEnd"/>
      <w:r w:rsidRPr="00107E2A">
        <w:rPr>
          <w:rFonts w:ascii="Arial" w:hAnsi="Arial" w:cs="Arial"/>
          <w:bCs/>
          <w:lang w:val="ru-RU"/>
        </w:rPr>
        <w:t>.</w:t>
      </w:r>
    </w:p>
    <w:p w:rsidR="00D652E2" w:rsidRDefault="00D652E2" w:rsidP="00D652E2">
      <w:pPr>
        <w:tabs>
          <w:tab w:val="left" w:pos="1202"/>
        </w:tabs>
        <w:ind w:firstLine="284"/>
        <w:jc w:val="both"/>
        <w:rPr>
          <w:rFonts w:ascii="Arial" w:hAnsi="Arial" w:cs="Arial"/>
          <w:bCs/>
          <w:lang w:val="ru-RU"/>
        </w:rPr>
      </w:pPr>
    </w:p>
    <w:p w:rsidR="00D652E2" w:rsidRDefault="00D652E2" w:rsidP="00D652E2">
      <w:pPr>
        <w:tabs>
          <w:tab w:val="left" w:pos="1202"/>
        </w:tabs>
        <w:ind w:firstLine="284"/>
        <w:jc w:val="both"/>
        <w:rPr>
          <w:rFonts w:ascii="Arial" w:hAnsi="Arial" w:cs="Arial"/>
          <w:bCs/>
          <w:lang w:val="ru-RU"/>
        </w:rPr>
      </w:pPr>
    </w:p>
    <w:p w:rsidR="00D652E2" w:rsidRDefault="00D652E2" w:rsidP="00D652E2">
      <w:pPr>
        <w:tabs>
          <w:tab w:val="left" w:pos="1202"/>
        </w:tabs>
        <w:ind w:firstLine="284"/>
        <w:jc w:val="both"/>
        <w:rPr>
          <w:rFonts w:ascii="Arial" w:hAnsi="Arial" w:cs="Arial"/>
          <w:bCs/>
          <w:lang w:val="ru-RU"/>
        </w:rPr>
      </w:pPr>
    </w:p>
    <w:p w:rsidR="00D652E2" w:rsidRDefault="00D652E2" w:rsidP="00D652E2">
      <w:pPr>
        <w:tabs>
          <w:tab w:val="left" w:pos="1202"/>
        </w:tabs>
        <w:ind w:firstLine="284"/>
        <w:jc w:val="both"/>
        <w:rPr>
          <w:rFonts w:ascii="Arial" w:hAnsi="Arial" w:cs="Arial"/>
          <w:bCs/>
          <w:lang w:val="ru-RU"/>
        </w:rPr>
      </w:pPr>
    </w:p>
    <w:p w:rsidR="00D652E2" w:rsidRDefault="00D652E2" w:rsidP="00D652E2">
      <w:pPr>
        <w:tabs>
          <w:tab w:val="left" w:pos="1202"/>
        </w:tabs>
        <w:ind w:firstLine="284"/>
        <w:jc w:val="both"/>
        <w:rPr>
          <w:rFonts w:ascii="Arial" w:hAnsi="Arial" w:cs="Arial"/>
          <w:bCs/>
          <w:lang w:val="ru-RU"/>
        </w:rPr>
      </w:pPr>
    </w:p>
    <w:p w:rsidR="00D652E2" w:rsidRDefault="00D652E2" w:rsidP="00D652E2">
      <w:pPr>
        <w:tabs>
          <w:tab w:val="left" w:pos="1202"/>
        </w:tabs>
        <w:ind w:firstLine="284"/>
        <w:jc w:val="both"/>
        <w:rPr>
          <w:rFonts w:ascii="Arial" w:hAnsi="Arial" w:cs="Arial"/>
          <w:bCs/>
          <w:lang w:val="ru-RU"/>
        </w:rPr>
      </w:pPr>
    </w:p>
    <w:p w:rsidR="00D652E2" w:rsidRDefault="00D652E2" w:rsidP="00D652E2">
      <w:pPr>
        <w:tabs>
          <w:tab w:val="left" w:pos="1202"/>
        </w:tabs>
        <w:ind w:firstLine="284"/>
        <w:jc w:val="both"/>
        <w:rPr>
          <w:rFonts w:ascii="Arial" w:hAnsi="Arial" w:cs="Arial"/>
          <w:bCs/>
          <w:lang w:val="ru-RU"/>
        </w:rPr>
      </w:pPr>
    </w:p>
    <w:p w:rsidR="00F947F8" w:rsidRPr="00D652E2" w:rsidRDefault="00F947F8">
      <w:pPr>
        <w:rPr>
          <w:lang w:val="ru-RU"/>
        </w:rPr>
      </w:pPr>
    </w:p>
    <w:sectPr w:rsidR="00F947F8" w:rsidRPr="00D65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F5"/>
    <w:rsid w:val="000619F5"/>
    <w:rsid w:val="00D652E2"/>
    <w:rsid w:val="00F9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F3CF"/>
  <w15:chartTrackingRefBased/>
  <w15:docId w15:val="{A7F74F25-2F66-4B62-8A4D-2FB53F19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1964</Words>
  <Characters>11198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2020-05-27T10:09:00Z</dcterms:created>
  <dcterms:modified xsi:type="dcterms:W3CDTF">2020-05-27T10:10:00Z</dcterms:modified>
</cp:coreProperties>
</file>