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23" w:rsidRPr="00514C7D" w:rsidRDefault="00347123" w:rsidP="00347123">
      <w:pPr>
        <w:jc w:val="center"/>
        <w:rPr>
          <w:lang w:val="uk-UA"/>
        </w:rPr>
      </w:pPr>
      <w:r w:rsidRPr="00514C7D">
        <w:rPr>
          <w:b/>
          <w:lang w:val="uk-UA"/>
        </w:rPr>
        <w:t>ЗМІС</w:t>
      </w:r>
      <w:r w:rsidRPr="00514C7D">
        <w:rPr>
          <w:lang w:val="uk-UA"/>
        </w:rPr>
        <w:t>Т</w:t>
      </w:r>
    </w:p>
    <w:p w:rsidR="00347123" w:rsidRPr="00514C7D" w:rsidRDefault="00347123" w:rsidP="00347123">
      <w:pPr>
        <w:ind w:left="-567"/>
        <w:rPr>
          <w:b/>
          <w:lang w:val="uk-UA"/>
        </w:rPr>
      </w:pPr>
      <w:r w:rsidRPr="00514C7D">
        <w:rPr>
          <w:b/>
          <w:lang w:val="uk-UA"/>
        </w:rPr>
        <w:t xml:space="preserve">С.Ю. КОВАЛЬСЬКА. </w:t>
      </w:r>
      <w:proofErr w:type="spellStart"/>
      <w:r w:rsidRPr="00514C7D">
        <w:rPr>
          <w:b/>
          <w:lang w:val="uk-UA"/>
        </w:rPr>
        <w:t>On</w:t>
      </w:r>
      <w:proofErr w:type="spellEnd"/>
      <w:r w:rsidRPr="00514C7D">
        <w:rPr>
          <w:b/>
          <w:lang w:val="uk-UA"/>
        </w:rPr>
        <w:t xml:space="preserve"> </w:t>
      </w:r>
      <w:proofErr w:type="spellStart"/>
      <w:r w:rsidRPr="00514C7D">
        <w:rPr>
          <w:b/>
          <w:lang w:val="uk-UA"/>
        </w:rPr>
        <w:t>development</w:t>
      </w:r>
      <w:proofErr w:type="spellEnd"/>
      <w:r w:rsidRPr="00514C7D">
        <w:rPr>
          <w:b/>
          <w:lang w:val="uk-UA"/>
        </w:rPr>
        <w:t xml:space="preserve"> </w:t>
      </w:r>
      <w:proofErr w:type="spellStart"/>
      <w:r w:rsidRPr="00514C7D">
        <w:rPr>
          <w:b/>
          <w:lang w:val="uk-UA"/>
        </w:rPr>
        <w:t>of</w:t>
      </w:r>
      <w:proofErr w:type="spellEnd"/>
      <w:r w:rsidRPr="00514C7D">
        <w:rPr>
          <w:b/>
          <w:lang w:val="uk-UA"/>
        </w:rPr>
        <w:t xml:space="preserve"> </w:t>
      </w:r>
      <w:proofErr w:type="spellStart"/>
      <w:r w:rsidRPr="00514C7D">
        <w:rPr>
          <w:b/>
          <w:lang w:val="uk-UA"/>
        </w:rPr>
        <w:t>the</w:t>
      </w:r>
      <w:proofErr w:type="spellEnd"/>
      <w:r w:rsidRPr="00514C7D">
        <w:rPr>
          <w:b/>
          <w:lang w:val="uk-UA"/>
        </w:rPr>
        <w:t xml:space="preserve"> </w:t>
      </w:r>
      <w:proofErr w:type="spellStart"/>
      <w:r w:rsidRPr="00514C7D">
        <w:rPr>
          <w:b/>
          <w:lang w:val="uk-UA"/>
        </w:rPr>
        <w:t>concept</w:t>
      </w:r>
      <w:proofErr w:type="spellEnd"/>
      <w:r w:rsidRPr="00514C7D">
        <w:rPr>
          <w:b/>
          <w:lang w:val="uk-UA"/>
        </w:rPr>
        <w:t xml:space="preserve"> </w:t>
      </w:r>
      <w:proofErr w:type="spellStart"/>
      <w:r w:rsidRPr="00514C7D">
        <w:rPr>
          <w:b/>
          <w:lang w:val="uk-UA"/>
        </w:rPr>
        <w:t>of</w:t>
      </w:r>
      <w:proofErr w:type="spellEnd"/>
      <w:r w:rsidRPr="00514C7D">
        <w:rPr>
          <w:b/>
          <w:lang w:val="uk-UA"/>
        </w:rPr>
        <w:t xml:space="preserve"> </w:t>
      </w:r>
      <w:proofErr w:type="spellStart"/>
      <w:r w:rsidRPr="00514C7D">
        <w:rPr>
          <w:b/>
          <w:lang w:val="uk-UA"/>
        </w:rPr>
        <w:t>permanent</w:t>
      </w:r>
      <w:proofErr w:type="spellEnd"/>
      <w:r w:rsidRPr="00514C7D">
        <w:rPr>
          <w:b/>
          <w:lang w:val="uk-UA"/>
        </w:rPr>
        <w:t xml:space="preserve"> </w:t>
      </w:r>
      <w:proofErr w:type="spellStart"/>
      <w:r w:rsidRPr="00514C7D">
        <w:rPr>
          <w:b/>
          <w:lang w:val="uk-UA"/>
        </w:rPr>
        <w:t>establishme</w:t>
      </w:r>
      <w:r w:rsidRPr="00514C7D">
        <w:rPr>
          <w:b/>
          <w:lang w:val="uk-UA"/>
        </w:rPr>
        <w:t>nt</w:t>
      </w:r>
      <w:proofErr w:type="spellEnd"/>
      <w:r w:rsidRPr="00514C7D">
        <w:rPr>
          <w:b/>
          <w:lang w:val="uk-UA"/>
        </w:rPr>
        <w:t xml:space="preserve"> </w:t>
      </w:r>
      <w:proofErr w:type="spellStart"/>
      <w:r w:rsidRPr="00514C7D">
        <w:rPr>
          <w:b/>
          <w:lang w:val="uk-UA"/>
        </w:rPr>
        <w:t>in</w:t>
      </w:r>
      <w:proofErr w:type="spellEnd"/>
      <w:r w:rsidRPr="00514C7D">
        <w:rPr>
          <w:b/>
          <w:lang w:val="uk-UA"/>
        </w:rPr>
        <w:t xml:space="preserve"> </w:t>
      </w:r>
      <w:proofErr w:type="spellStart"/>
      <w:r w:rsidRPr="00514C7D">
        <w:rPr>
          <w:b/>
          <w:lang w:val="uk-UA"/>
        </w:rPr>
        <w:t>the</w:t>
      </w:r>
      <w:proofErr w:type="spellEnd"/>
      <w:r w:rsidRPr="00514C7D">
        <w:rPr>
          <w:b/>
          <w:lang w:val="uk-UA"/>
        </w:rPr>
        <w:t xml:space="preserve"> </w:t>
      </w:r>
      <w:proofErr w:type="spellStart"/>
      <w:r w:rsidRPr="00514C7D">
        <w:rPr>
          <w:b/>
          <w:lang w:val="uk-UA"/>
        </w:rPr>
        <w:t>age</w:t>
      </w:r>
      <w:proofErr w:type="spellEnd"/>
      <w:r w:rsidRPr="00514C7D">
        <w:rPr>
          <w:b/>
          <w:lang w:val="uk-UA"/>
        </w:rPr>
        <w:t xml:space="preserve"> </w:t>
      </w:r>
      <w:proofErr w:type="spellStart"/>
      <w:r w:rsidRPr="00514C7D">
        <w:rPr>
          <w:b/>
          <w:lang w:val="uk-UA"/>
        </w:rPr>
        <w:t>of</w:t>
      </w:r>
      <w:proofErr w:type="spellEnd"/>
      <w:r w:rsidRPr="00514C7D">
        <w:rPr>
          <w:b/>
          <w:lang w:val="uk-UA"/>
        </w:rPr>
        <w:t xml:space="preserve"> </w:t>
      </w:r>
      <w:proofErr w:type="spellStart"/>
      <w:r w:rsidRPr="00514C7D">
        <w:rPr>
          <w:b/>
          <w:lang w:val="uk-UA"/>
        </w:rPr>
        <w:t>digitalization</w:t>
      </w:r>
      <w:proofErr w:type="spellEnd"/>
      <w:r w:rsidRPr="00514C7D">
        <w:rPr>
          <w:b/>
          <w:lang w:val="uk-UA"/>
        </w:rPr>
        <w:t xml:space="preserve"> </w:t>
      </w:r>
      <w:proofErr w:type="spellStart"/>
      <w:r w:rsidRPr="00514C7D">
        <w:rPr>
          <w:b/>
          <w:lang w:val="uk-UA"/>
        </w:rPr>
        <w:t>within</w:t>
      </w:r>
      <w:proofErr w:type="spellEnd"/>
      <w:r w:rsidRPr="00514C7D">
        <w:rPr>
          <w:b/>
          <w:lang w:val="uk-UA"/>
        </w:rPr>
        <w:t xml:space="preserve"> </w:t>
      </w:r>
      <w:proofErr w:type="spellStart"/>
      <w:r w:rsidRPr="00514C7D">
        <w:rPr>
          <w:b/>
          <w:lang w:val="uk-UA"/>
        </w:rPr>
        <w:t>the</w:t>
      </w:r>
      <w:proofErr w:type="spellEnd"/>
      <w:r w:rsidRPr="00514C7D">
        <w:rPr>
          <w:b/>
          <w:lang w:val="uk-UA"/>
        </w:rPr>
        <w:t xml:space="preserve"> </w:t>
      </w:r>
      <w:proofErr w:type="spellStart"/>
      <w:r w:rsidRPr="00514C7D">
        <w:rPr>
          <w:b/>
          <w:lang w:val="uk-UA"/>
        </w:rPr>
        <w:t>context</w:t>
      </w:r>
      <w:proofErr w:type="spellEnd"/>
      <w:r w:rsidRPr="00514C7D">
        <w:rPr>
          <w:b/>
          <w:lang w:val="uk-UA"/>
        </w:rPr>
        <w:t xml:space="preserve"> </w:t>
      </w:r>
      <w:proofErr w:type="spellStart"/>
      <w:r w:rsidRPr="00514C7D">
        <w:rPr>
          <w:b/>
          <w:lang w:val="uk-UA"/>
        </w:rPr>
        <w:t>of</w:t>
      </w:r>
      <w:proofErr w:type="spellEnd"/>
      <w:r w:rsidRPr="00514C7D">
        <w:rPr>
          <w:b/>
          <w:lang w:val="uk-UA"/>
        </w:rPr>
        <w:t xml:space="preserve"> </w:t>
      </w:r>
      <w:proofErr w:type="spellStart"/>
      <w:r w:rsidRPr="00514C7D">
        <w:rPr>
          <w:b/>
          <w:lang w:val="uk-UA"/>
        </w:rPr>
        <w:t>ta</w:t>
      </w:r>
      <w:r w:rsidRPr="00514C7D">
        <w:rPr>
          <w:b/>
          <w:lang w:val="uk-UA"/>
        </w:rPr>
        <w:t>xation</w:t>
      </w:r>
      <w:proofErr w:type="spellEnd"/>
      <w:r w:rsidRPr="00514C7D">
        <w:rPr>
          <w:b/>
          <w:lang w:val="uk-UA"/>
        </w:rPr>
        <w:t xml:space="preserve"> </w:t>
      </w:r>
      <w:proofErr w:type="spellStart"/>
      <w:r w:rsidRPr="00514C7D">
        <w:rPr>
          <w:b/>
          <w:lang w:val="uk-UA"/>
        </w:rPr>
        <w:t>of</w:t>
      </w:r>
      <w:proofErr w:type="spellEnd"/>
      <w:r w:rsidRPr="00514C7D">
        <w:rPr>
          <w:b/>
          <w:lang w:val="uk-UA"/>
        </w:rPr>
        <w:t xml:space="preserve"> </w:t>
      </w:r>
      <w:proofErr w:type="spellStart"/>
      <w:r w:rsidRPr="00514C7D">
        <w:rPr>
          <w:b/>
          <w:lang w:val="uk-UA"/>
        </w:rPr>
        <w:t>cross-border</w:t>
      </w:r>
      <w:proofErr w:type="spellEnd"/>
      <w:r w:rsidRPr="00514C7D">
        <w:rPr>
          <w:b/>
          <w:lang w:val="uk-UA"/>
        </w:rPr>
        <w:t xml:space="preserve"> </w:t>
      </w:r>
      <w:proofErr w:type="spellStart"/>
      <w:r w:rsidRPr="00514C7D">
        <w:rPr>
          <w:b/>
          <w:lang w:val="uk-UA"/>
        </w:rPr>
        <w:t>activi</w:t>
      </w:r>
      <w:proofErr w:type="spellEnd"/>
      <w:r w:rsidRPr="00514C7D">
        <w:rPr>
          <w:b/>
          <w:lang w:val="uk-UA"/>
        </w:rPr>
        <w:t>……………………………………………………................................ 6</w:t>
      </w:r>
    </w:p>
    <w:p w:rsidR="00347123" w:rsidRPr="00514C7D" w:rsidRDefault="00347123" w:rsidP="00347123">
      <w:pPr>
        <w:spacing w:line="240" w:lineRule="auto"/>
        <w:ind w:left="-567"/>
        <w:jc w:val="both"/>
        <w:rPr>
          <w:i/>
          <w:lang w:val="uk-UA"/>
        </w:rPr>
      </w:pPr>
      <w:r w:rsidRPr="00514C7D">
        <w:rPr>
          <w:i/>
          <w:lang w:val="uk-UA"/>
        </w:rPr>
        <w:t xml:space="preserve">У </w:t>
      </w:r>
      <w:r w:rsidRPr="00514C7D">
        <w:rPr>
          <w:i/>
          <w:lang w:val="uk-UA"/>
        </w:rPr>
        <w:t>статті досліджуються напрямки дискусії стосовно необхідності внесення змін до існуючого визначення постійного представництва для вирішення вищевказаних питань, зокрема, пропонування нових критеріїв взаємозв’язку підприємства з певною податковою юрисдикцією для цілей оподаткування податком на прибуток</w:t>
      </w:r>
    </w:p>
    <w:p w:rsidR="00347123" w:rsidRPr="00514C7D" w:rsidRDefault="00347123" w:rsidP="00347123">
      <w:pPr>
        <w:ind w:left="-567"/>
        <w:rPr>
          <w:b/>
          <w:lang w:val="uk-UA"/>
        </w:rPr>
      </w:pPr>
      <w:r w:rsidRPr="00514C7D">
        <w:rPr>
          <w:b/>
          <w:lang w:val="uk-UA"/>
        </w:rPr>
        <w:t>І.М. НЄННО, Ю.Л. ГРІНЧЕНКО. Методичні засади превентивного моніторин</w:t>
      </w:r>
      <w:r w:rsidRPr="00514C7D">
        <w:rPr>
          <w:b/>
          <w:lang w:val="uk-UA"/>
        </w:rPr>
        <w:t xml:space="preserve">гу економічних агентів </w:t>
      </w:r>
      <w:r w:rsidRPr="00514C7D">
        <w:rPr>
          <w:b/>
          <w:lang w:val="uk-UA"/>
        </w:rPr>
        <w:t>авіаційної галузі</w:t>
      </w:r>
      <w:r w:rsidRPr="00514C7D">
        <w:rPr>
          <w:lang w:val="uk-UA"/>
        </w:rPr>
        <w:t xml:space="preserve"> </w:t>
      </w:r>
      <w:r w:rsidRPr="00514C7D">
        <w:rPr>
          <w:b/>
          <w:lang w:val="uk-UA"/>
        </w:rPr>
        <w:t>………………………</w:t>
      </w:r>
      <w:r w:rsidRPr="00514C7D">
        <w:rPr>
          <w:b/>
          <w:lang w:val="uk-UA"/>
        </w:rPr>
        <w:t>……………………………………………………………………………………………………………….</w:t>
      </w:r>
      <w:r w:rsidRPr="00514C7D">
        <w:rPr>
          <w:b/>
          <w:lang w:val="uk-UA"/>
        </w:rPr>
        <w:t xml:space="preserve"> 9</w:t>
      </w:r>
    </w:p>
    <w:p w:rsidR="00347123" w:rsidRPr="00514C7D" w:rsidRDefault="00514C7D" w:rsidP="00514C7D">
      <w:pPr>
        <w:ind w:left="-567"/>
        <w:jc w:val="both"/>
        <w:rPr>
          <w:i/>
          <w:lang w:val="uk-UA"/>
        </w:rPr>
      </w:pPr>
      <w:r w:rsidRPr="00514C7D">
        <w:rPr>
          <w:i/>
          <w:lang w:val="uk-UA"/>
        </w:rPr>
        <w:t xml:space="preserve">У статті сформовано методичні засади превентивного моніторингу сервісної та виробничої складової економічних агентів авіаційної галузі. Запропоновано структурно-логічну схемі проведення моніторингу по кількісних показниках та зворотному зв’язку від споживачів. </w:t>
      </w:r>
    </w:p>
    <w:p w:rsidR="00347123" w:rsidRPr="00514C7D" w:rsidRDefault="00347123" w:rsidP="00347123">
      <w:pPr>
        <w:spacing w:after="0" w:line="240" w:lineRule="auto"/>
        <w:ind w:left="-567"/>
        <w:rPr>
          <w:b/>
          <w:lang w:val="uk-UA"/>
        </w:rPr>
      </w:pPr>
      <w:r w:rsidRPr="00514C7D">
        <w:rPr>
          <w:b/>
          <w:lang w:val="uk-UA"/>
        </w:rPr>
        <w:t>О.В. ПОПОВИЧ, А.Р. ОПАНАСЮК. Аналіз фінансово-господарської діяльності авіаційного</w:t>
      </w:r>
    </w:p>
    <w:p w:rsidR="00347123" w:rsidRDefault="00347123" w:rsidP="00347123">
      <w:pPr>
        <w:spacing w:after="0" w:line="240" w:lineRule="auto"/>
        <w:ind w:left="-567"/>
        <w:rPr>
          <w:b/>
          <w:lang w:val="uk-UA"/>
        </w:rPr>
      </w:pPr>
      <w:r w:rsidRPr="00514C7D">
        <w:rPr>
          <w:b/>
          <w:lang w:val="uk-UA"/>
        </w:rPr>
        <w:t>підприємства «Україна» за період 2016-2</w:t>
      </w:r>
      <w:r w:rsidRPr="00514C7D">
        <w:rPr>
          <w:b/>
          <w:lang w:val="uk-UA"/>
        </w:rPr>
        <w:t>018 рр. ……………………………………………………………………..</w:t>
      </w:r>
      <w:r w:rsidRPr="00514C7D">
        <w:rPr>
          <w:b/>
          <w:lang w:val="uk-UA"/>
        </w:rPr>
        <w:t>…</w:t>
      </w:r>
      <w:r w:rsidRPr="00514C7D">
        <w:rPr>
          <w:b/>
          <w:lang w:val="uk-UA"/>
        </w:rPr>
        <w:t>………..</w:t>
      </w:r>
      <w:r w:rsidRPr="00514C7D">
        <w:rPr>
          <w:b/>
          <w:lang w:val="uk-UA"/>
        </w:rPr>
        <w:t xml:space="preserve"> 15</w:t>
      </w:r>
    </w:p>
    <w:p w:rsidR="00514C7D" w:rsidRPr="00514C7D" w:rsidRDefault="00514C7D" w:rsidP="00347123">
      <w:pPr>
        <w:spacing w:after="0" w:line="240" w:lineRule="auto"/>
        <w:ind w:left="-567"/>
        <w:rPr>
          <w:b/>
          <w:lang w:val="uk-UA"/>
        </w:rPr>
      </w:pPr>
    </w:p>
    <w:p w:rsidR="00347123" w:rsidRPr="00514C7D" w:rsidRDefault="00514C7D" w:rsidP="00514C7D">
      <w:pPr>
        <w:spacing w:after="0"/>
        <w:ind w:left="-567"/>
        <w:jc w:val="both"/>
        <w:rPr>
          <w:i/>
          <w:lang w:val="uk-UA"/>
        </w:rPr>
      </w:pPr>
      <w:r w:rsidRPr="00514C7D">
        <w:rPr>
          <w:i/>
          <w:lang w:val="uk-UA"/>
        </w:rPr>
        <w:t>Дана стаття розглядає фінансово-господарську діяльність авіаційного підприємства на прикладі Державного авіаційного підприємства «Україна», здійснено необхідні розрахунки, що характеризують фінансовий стан підприємства. Рівень ефективності фінансово-господарської діяльності підприємства характеризується рівнем його витрат, доходів, результатів та фінансового стану. Також у даній статті запропоновані основні рекомендації для достатнього рівня фінансової стійкості підприємства та шляхи для поліпшення його фінансового</w:t>
      </w:r>
      <w:r w:rsidRPr="00514C7D">
        <w:rPr>
          <w:i/>
        </w:rPr>
        <w:t xml:space="preserve"> стан</w:t>
      </w:r>
    </w:p>
    <w:p w:rsidR="00514C7D" w:rsidRDefault="00514C7D" w:rsidP="00347123">
      <w:pPr>
        <w:ind w:left="-567"/>
        <w:rPr>
          <w:b/>
          <w:lang w:val="uk-UA"/>
        </w:rPr>
      </w:pPr>
    </w:p>
    <w:p w:rsidR="00347123" w:rsidRPr="00514C7D" w:rsidRDefault="00347123" w:rsidP="00347123">
      <w:pPr>
        <w:ind w:left="-567"/>
        <w:rPr>
          <w:b/>
          <w:lang w:val="uk-UA"/>
        </w:rPr>
      </w:pPr>
      <w:r w:rsidRPr="00514C7D">
        <w:rPr>
          <w:b/>
          <w:lang w:val="uk-UA"/>
        </w:rPr>
        <w:t>О.І. ТАБЕНСЬКА. Основні переваги кластерної моделі організації ту</w:t>
      </w:r>
      <w:r w:rsidRPr="00514C7D">
        <w:rPr>
          <w:b/>
          <w:lang w:val="uk-UA"/>
        </w:rPr>
        <w:t>ристичного бізнесу у регіоні……..</w:t>
      </w:r>
      <w:r w:rsidRPr="00514C7D">
        <w:rPr>
          <w:b/>
          <w:lang w:val="uk-UA"/>
        </w:rPr>
        <w:t>. 18</w:t>
      </w:r>
    </w:p>
    <w:p w:rsidR="00347123" w:rsidRPr="00514C7D" w:rsidRDefault="00514C7D" w:rsidP="00514C7D">
      <w:pPr>
        <w:ind w:left="-567"/>
        <w:jc w:val="both"/>
        <w:rPr>
          <w:i/>
          <w:lang w:val="uk-UA"/>
        </w:rPr>
      </w:pPr>
      <w:r w:rsidRPr="00514C7D">
        <w:rPr>
          <w:i/>
          <w:lang w:val="uk-UA"/>
        </w:rPr>
        <w:t xml:space="preserve">У статті досліджено роль Європейського Союзу в об’єднанні Східної і Західної Європи, у розвитку стабільної економічної та соціальної ситуації у Німеччині. Розглянуто розвиток системи місцевого самоврядування, на прикладі громад землі Бранденбург, де акцент був зроблений на туризм і кіноіндустрію. Досліджено використання місцевих науково-дослідницьких організацій та їх інтеграції, розвиток нових сфер бізнесу, </w:t>
      </w:r>
      <w:proofErr w:type="spellStart"/>
      <w:r w:rsidRPr="00514C7D">
        <w:rPr>
          <w:i/>
          <w:lang w:val="uk-UA"/>
        </w:rPr>
        <w:t>стартапів</w:t>
      </w:r>
      <w:proofErr w:type="spellEnd"/>
      <w:r w:rsidRPr="00514C7D">
        <w:rPr>
          <w:i/>
          <w:lang w:val="uk-UA"/>
        </w:rPr>
        <w:t xml:space="preserve">. Проаналізовано готелі та заклади харчування міста </w:t>
      </w:r>
      <w:proofErr w:type="spellStart"/>
      <w:r w:rsidRPr="00514C7D">
        <w:rPr>
          <w:i/>
          <w:lang w:val="uk-UA"/>
        </w:rPr>
        <w:t>Котбуса</w:t>
      </w:r>
      <w:proofErr w:type="spellEnd"/>
      <w:r w:rsidRPr="00514C7D">
        <w:rPr>
          <w:i/>
          <w:lang w:val="uk-UA"/>
        </w:rPr>
        <w:t>, переваги створення проектної моделі туристично-рекреаційного кластера “</w:t>
      </w:r>
      <w:proofErr w:type="spellStart"/>
      <w:r w:rsidRPr="00514C7D">
        <w:rPr>
          <w:i/>
          <w:lang w:val="uk-UA"/>
        </w:rPr>
        <w:t>Котбус</w:t>
      </w:r>
      <w:proofErr w:type="spellEnd"/>
      <w:r w:rsidRPr="00514C7D">
        <w:rPr>
          <w:i/>
          <w:lang w:val="uk-UA"/>
        </w:rPr>
        <w:t>" для розвитку регіону</w:t>
      </w:r>
    </w:p>
    <w:p w:rsidR="00347123" w:rsidRPr="00514C7D" w:rsidRDefault="00347123" w:rsidP="00347123">
      <w:pPr>
        <w:ind w:left="-567"/>
        <w:rPr>
          <w:b/>
          <w:lang w:val="uk-UA"/>
        </w:rPr>
      </w:pPr>
      <w:r w:rsidRPr="00514C7D">
        <w:rPr>
          <w:b/>
          <w:lang w:val="uk-UA"/>
        </w:rPr>
        <w:t>В.В. ДЕРГАЧОВА, В.Я. ГОЛЮК, О.М. ЗГУРОВСЬКИЙ. Трен</w:t>
      </w:r>
      <w:r w:rsidRPr="00514C7D">
        <w:rPr>
          <w:b/>
          <w:lang w:val="uk-UA"/>
        </w:rPr>
        <w:t xml:space="preserve">ди розвитку сучасної глобальної економіки </w:t>
      </w:r>
      <w:r w:rsidRPr="00514C7D">
        <w:rPr>
          <w:b/>
          <w:lang w:val="uk-UA"/>
        </w:rPr>
        <w:t xml:space="preserve"> </w:t>
      </w:r>
      <w:r w:rsidRPr="00514C7D">
        <w:rPr>
          <w:b/>
          <w:lang w:val="uk-UA"/>
        </w:rPr>
        <w:t>.</w:t>
      </w:r>
      <w:r w:rsidRPr="00514C7D">
        <w:rPr>
          <w:b/>
          <w:lang w:val="uk-UA"/>
        </w:rPr>
        <w:t>23</w:t>
      </w:r>
    </w:p>
    <w:p w:rsidR="00347123" w:rsidRPr="00514C7D" w:rsidRDefault="00514C7D" w:rsidP="00514C7D">
      <w:pPr>
        <w:ind w:left="-567"/>
        <w:jc w:val="both"/>
        <w:rPr>
          <w:i/>
          <w:lang w:val="uk-UA"/>
        </w:rPr>
      </w:pPr>
      <w:r w:rsidRPr="00514C7D">
        <w:rPr>
          <w:i/>
          <w:lang w:val="uk-UA"/>
        </w:rPr>
        <w:t xml:space="preserve">У результаті дослідження встановлено, що серед основних трендів, які визначають майбутнє світового господарства, найбільш вагомими є економічна конвергенція, глобалізація, зміни у рейтингу лідерів за темпами економічного зростання, швидкий розвиток ринку </w:t>
      </w:r>
      <w:proofErr w:type="spellStart"/>
      <w:r w:rsidRPr="00514C7D">
        <w:rPr>
          <w:i/>
          <w:lang w:val="uk-UA"/>
        </w:rPr>
        <w:t>криптовалют</w:t>
      </w:r>
      <w:proofErr w:type="spellEnd"/>
      <w:r w:rsidRPr="00514C7D">
        <w:rPr>
          <w:i/>
          <w:lang w:val="uk-UA"/>
        </w:rPr>
        <w:t>, збільшення рівня заборгованості країн світу, зміни на демографічній карті. У дослідженні з огляду на сучасні тренди розвитку світового господарства визначено перспективи модифікації економічної карти світу, зокрема, збільшення темпів розвитку азійських економік, зростання кількості населення та інтенсивна урбанізація окремих країн Азії та Африки, сповільнення економічного розвитку розвинутих країн та збереження тенденції старіння європейських націй</w:t>
      </w:r>
    </w:p>
    <w:p w:rsidR="00347123" w:rsidRPr="00514C7D" w:rsidRDefault="00347123" w:rsidP="00347123">
      <w:pPr>
        <w:spacing w:after="0"/>
        <w:ind w:left="-567"/>
        <w:rPr>
          <w:b/>
          <w:lang w:val="uk-UA"/>
        </w:rPr>
      </w:pPr>
      <w:r w:rsidRPr="00514C7D">
        <w:rPr>
          <w:b/>
          <w:lang w:val="uk-UA"/>
        </w:rPr>
        <w:t>І.В. ДВОРНИК. Методичні аспекти оцінки платоспроможності й ліквідності сільськогосподарських</w:t>
      </w:r>
    </w:p>
    <w:p w:rsidR="00347123" w:rsidRPr="00514C7D" w:rsidRDefault="00347123" w:rsidP="00347123">
      <w:pPr>
        <w:spacing w:after="0"/>
        <w:ind w:left="-567"/>
        <w:rPr>
          <w:b/>
          <w:lang w:val="uk-UA"/>
        </w:rPr>
      </w:pPr>
      <w:r w:rsidRPr="00514C7D">
        <w:rPr>
          <w:b/>
          <w:lang w:val="uk-UA"/>
        </w:rPr>
        <w:t>підприємств …………………………………………………………………………………………………………</w:t>
      </w:r>
      <w:r w:rsidRPr="00514C7D">
        <w:rPr>
          <w:b/>
          <w:lang w:val="uk-UA"/>
        </w:rPr>
        <w:t>…………………………..</w:t>
      </w:r>
      <w:r w:rsidRPr="00514C7D">
        <w:rPr>
          <w:b/>
          <w:lang w:val="uk-UA"/>
        </w:rPr>
        <w:t>.</w:t>
      </w:r>
      <w:r w:rsidRPr="00514C7D">
        <w:rPr>
          <w:b/>
          <w:lang w:val="uk-UA"/>
        </w:rPr>
        <w:t>......</w:t>
      </w:r>
      <w:r w:rsidRPr="00514C7D">
        <w:rPr>
          <w:b/>
          <w:lang w:val="uk-UA"/>
        </w:rPr>
        <w:t xml:space="preserve"> 27</w:t>
      </w:r>
    </w:p>
    <w:p w:rsidR="00347123" w:rsidRPr="00514C7D" w:rsidRDefault="00514C7D" w:rsidP="00514C7D">
      <w:pPr>
        <w:ind w:left="-567"/>
        <w:jc w:val="both"/>
        <w:rPr>
          <w:i/>
          <w:lang w:val="uk-UA"/>
        </w:rPr>
      </w:pPr>
      <w:r w:rsidRPr="00514C7D">
        <w:rPr>
          <w:i/>
          <w:lang w:val="uk-UA"/>
        </w:rPr>
        <w:t xml:space="preserve">У сучасних умовах пошук можливостей зміцнення фінансового стану та підвищення фінансової стійкості стає пріоритетним завданням господарюючих суб'єктів, що вирішується за допомогою комплексного системного аналізу діяльності підприємства. Метою статті є уточнення методичних засад оцінки показників ліквідності та платоспроможності сільськогосподарських підприємств та </w:t>
      </w:r>
      <w:r w:rsidRPr="00514C7D">
        <w:rPr>
          <w:i/>
          <w:lang w:val="uk-UA"/>
        </w:rPr>
        <w:lastRenderedPageBreak/>
        <w:t xml:space="preserve">визначення напрямів їх підвищення. Узагальнено основні фактори, що впливають на рівень платоспроможності сільськогосподарського підприємства: характер діяльності підприємства, стан запасів, умови розрахунків з дебіторами, стан дебіторської заборгованості. </w:t>
      </w:r>
      <w:proofErr w:type="spellStart"/>
      <w:r w:rsidRPr="00514C7D">
        <w:rPr>
          <w:i/>
        </w:rPr>
        <w:t>Виокремлено</w:t>
      </w:r>
      <w:proofErr w:type="spellEnd"/>
      <w:r w:rsidRPr="00514C7D">
        <w:rPr>
          <w:i/>
        </w:rPr>
        <w:t xml:space="preserve"> </w:t>
      </w:r>
      <w:proofErr w:type="spellStart"/>
      <w:r w:rsidRPr="00514C7D">
        <w:rPr>
          <w:i/>
        </w:rPr>
        <w:t>напрями</w:t>
      </w:r>
      <w:proofErr w:type="spellEnd"/>
      <w:r w:rsidRPr="00514C7D">
        <w:rPr>
          <w:i/>
        </w:rPr>
        <w:t xml:space="preserve"> </w:t>
      </w:r>
      <w:proofErr w:type="spellStart"/>
      <w:r w:rsidRPr="00514C7D">
        <w:rPr>
          <w:i/>
        </w:rPr>
        <w:t>підвищення</w:t>
      </w:r>
      <w:proofErr w:type="spellEnd"/>
      <w:r w:rsidRPr="00514C7D">
        <w:rPr>
          <w:i/>
        </w:rPr>
        <w:t xml:space="preserve"> </w:t>
      </w:r>
      <w:proofErr w:type="spellStart"/>
      <w:r w:rsidRPr="00514C7D">
        <w:rPr>
          <w:i/>
        </w:rPr>
        <w:t>пла</w:t>
      </w:r>
      <w:bookmarkStart w:id="0" w:name="_GoBack"/>
      <w:bookmarkEnd w:id="0"/>
      <w:r w:rsidRPr="00514C7D">
        <w:rPr>
          <w:i/>
        </w:rPr>
        <w:t>тоспроможності</w:t>
      </w:r>
      <w:proofErr w:type="spellEnd"/>
      <w:r w:rsidRPr="00514C7D">
        <w:rPr>
          <w:i/>
        </w:rPr>
        <w:t xml:space="preserve"> </w:t>
      </w:r>
      <w:proofErr w:type="spellStart"/>
      <w:r w:rsidRPr="00514C7D">
        <w:rPr>
          <w:i/>
        </w:rPr>
        <w:t>сільськогосподарського</w:t>
      </w:r>
      <w:proofErr w:type="spellEnd"/>
      <w:r w:rsidRPr="00514C7D">
        <w:rPr>
          <w:i/>
        </w:rPr>
        <w:t xml:space="preserve"> </w:t>
      </w:r>
      <w:proofErr w:type="spellStart"/>
      <w:r w:rsidRPr="00514C7D">
        <w:rPr>
          <w:i/>
        </w:rPr>
        <w:t>підприємства</w:t>
      </w:r>
      <w:proofErr w:type="spellEnd"/>
    </w:p>
    <w:p w:rsidR="00F97941" w:rsidRDefault="00347123" w:rsidP="00347123">
      <w:pPr>
        <w:ind w:left="-567"/>
        <w:rPr>
          <w:b/>
          <w:lang w:val="uk-UA"/>
        </w:rPr>
      </w:pPr>
      <w:r w:rsidRPr="00514C7D">
        <w:rPr>
          <w:b/>
          <w:lang w:val="uk-UA"/>
        </w:rPr>
        <w:t>М.В. ГОРДІЙЧУК, Н.М. КОТЕНКО. Проблематика формуванн</w:t>
      </w:r>
      <w:r w:rsidRPr="00514C7D">
        <w:rPr>
          <w:b/>
          <w:lang w:val="uk-UA"/>
        </w:rPr>
        <w:t>я іміджу державних службовців …</w:t>
      </w:r>
      <w:r w:rsidRPr="00514C7D">
        <w:rPr>
          <w:b/>
          <w:lang w:val="uk-UA"/>
        </w:rPr>
        <w:t>…</w:t>
      </w:r>
      <w:r w:rsidRPr="00514C7D">
        <w:rPr>
          <w:b/>
          <w:lang w:val="uk-UA"/>
        </w:rPr>
        <w:t>……..</w:t>
      </w:r>
      <w:r w:rsidRPr="00514C7D">
        <w:rPr>
          <w:b/>
          <w:lang w:val="uk-UA"/>
        </w:rPr>
        <w:t xml:space="preserve"> 33</w:t>
      </w:r>
    </w:p>
    <w:p w:rsidR="00514C7D" w:rsidRPr="00514C7D" w:rsidRDefault="00514C7D" w:rsidP="00514C7D">
      <w:pPr>
        <w:ind w:left="-567"/>
        <w:jc w:val="both"/>
        <w:rPr>
          <w:b/>
          <w:i/>
          <w:lang w:val="uk-UA"/>
        </w:rPr>
      </w:pPr>
      <w:r w:rsidRPr="00514C7D">
        <w:rPr>
          <w:i/>
        </w:rPr>
        <w:t xml:space="preserve">У </w:t>
      </w:r>
      <w:proofErr w:type="spellStart"/>
      <w:r w:rsidRPr="00514C7D">
        <w:rPr>
          <w:i/>
        </w:rPr>
        <w:t>статті</w:t>
      </w:r>
      <w:proofErr w:type="spellEnd"/>
      <w:r w:rsidRPr="00514C7D">
        <w:rPr>
          <w:i/>
        </w:rPr>
        <w:t xml:space="preserve"> </w:t>
      </w:r>
      <w:proofErr w:type="spellStart"/>
      <w:r w:rsidRPr="00514C7D">
        <w:rPr>
          <w:i/>
        </w:rPr>
        <w:t>аналізується</w:t>
      </w:r>
      <w:proofErr w:type="spellEnd"/>
      <w:r w:rsidRPr="00514C7D">
        <w:rPr>
          <w:i/>
        </w:rPr>
        <w:t xml:space="preserve"> проблематика </w:t>
      </w:r>
      <w:proofErr w:type="spellStart"/>
      <w:r w:rsidRPr="00514C7D">
        <w:rPr>
          <w:i/>
        </w:rPr>
        <w:t>сучасного</w:t>
      </w:r>
      <w:proofErr w:type="spellEnd"/>
      <w:r w:rsidRPr="00514C7D">
        <w:rPr>
          <w:i/>
        </w:rPr>
        <w:t xml:space="preserve"> </w:t>
      </w:r>
      <w:proofErr w:type="spellStart"/>
      <w:r w:rsidRPr="00514C7D">
        <w:rPr>
          <w:i/>
        </w:rPr>
        <w:t>розуміння</w:t>
      </w:r>
      <w:proofErr w:type="spellEnd"/>
      <w:r w:rsidRPr="00514C7D">
        <w:rPr>
          <w:i/>
        </w:rPr>
        <w:t xml:space="preserve"> </w:t>
      </w:r>
      <w:proofErr w:type="spellStart"/>
      <w:r w:rsidRPr="00514C7D">
        <w:rPr>
          <w:i/>
        </w:rPr>
        <w:t>специфіки</w:t>
      </w:r>
      <w:proofErr w:type="spellEnd"/>
      <w:r w:rsidRPr="00514C7D">
        <w:rPr>
          <w:i/>
        </w:rPr>
        <w:t xml:space="preserve"> </w:t>
      </w:r>
      <w:proofErr w:type="spellStart"/>
      <w:r w:rsidRPr="00514C7D">
        <w:rPr>
          <w:i/>
        </w:rPr>
        <w:t>іміджу</w:t>
      </w:r>
      <w:proofErr w:type="spellEnd"/>
      <w:r w:rsidRPr="00514C7D">
        <w:rPr>
          <w:i/>
        </w:rPr>
        <w:t xml:space="preserve"> </w:t>
      </w:r>
      <w:proofErr w:type="spellStart"/>
      <w:r w:rsidRPr="00514C7D">
        <w:rPr>
          <w:i/>
        </w:rPr>
        <w:t>державних</w:t>
      </w:r>
      <w:proofErr w:type="spellEnd"/>
      <w:r w:rsidRPr="00514C7D">
        <w:rPr>
          <w:i/>
        </w:rPr>
        <w:t xml:space="preserve"> </w:t>
      </w:r>
      <w:proofErr w:type="spellStart"/>
      <w:r w:rsidRPr="00514C7D">
        <w:rPr>
          <w:i/>
        </w:rPr>
        <w:t>службовців</w:t>
      </w:r>
      <w:proofErr w:type="spellEnd"/>
      <w:r w:rsidRPr="00514C7D">
        <w:rPr>
          <w:i/>
        </w:rPr>
        <w:t xml:space="preserve"> на </w:t>
      </w:r>
      <w:proofErr w:type="spellStart"/>
      <w:r w:rsidRPr="00514C7D">
        <w:rPr>
          <w:i/>
        </w:rPr>
        <w:t>основі</w:t>
      </w:r>
      <w:proofErr w:type="spellEnd"/>
      <w:r w:rsidRPr="00514C7D">
        <w:rPr>
          <w:i/>
        </w:rPr>
        <w:t xml:space="preserve"> </w:t>
      </w:r>
      <w:proofErr w:type="spellStart"/>
      <w:r w:rsidRPr="00514C7D">
        <w:rPr>
          <w:i/>
        </w:rPr>
        <w:t>розгляду</w:t>
      </w:r>
      <w:proofErr w:type="spellEnd"/>
      <w:r w:rsidRPr="00514C7D">
        <w:rPr>
          <w:i/>
        </w:rPr>
        <w:t xml:space="preserve"> </w:t>
      </w:r>
      <w:proofErr w:type="spellStart"/>
      <w:r w:rsidRPr="00514C7D">
        <w:rPr>
          <w:i/>
        </w:rPr>
        <w:t>теоретичних</w:t>
      </w:r>
      <w:proofErr w:type="spellEnd"/>
      <w:r w:rsidRPr="00514C7D">
        <w:rPr>
          <w:i/>
        </w:rPr>
        <w:t xml:space="preserve"> </w:t>
      </w:r>
      <w:proofErr w:type="spellStart"/>
      <w:r w:rsidRPr="00514C7D">
        <w:rPr>
          <w:i/>
        </w:rPr>
        <w:t>напрацювань</w:t>
      </w:r>
      <w:proofErr w:type="spellEnd"/>
      <w:r w:rsidRPr="00514C7D">
        <w:rPr>
          <w:i/>
        </w:rPr>
        <w:t xml:space="preserve"> </w:t>
      </w:r>
      <w:proofErr w:type="spellStart"/>
      <w:r w:rsidRPr="00514C7D">
        <w:rPr>
          <w:i/>
        </w:rPr>
        <w:t>науковців</w:t>
      </w:r>
      <w:proofErr w:type="spellEnd"/>
      <w:r w:rsidRPr="00514C7D">
        <w:rPr>
          <w:i/>
        </w:rPr>
        <w:t xml:space="preserve"> та </w:t>
      </w:r>
      <w:proofErr w:type="spellStart"/>
      <w:r w:rsidRPr="00514C7D">
        <w:rPr>
          <w:i/>
        </w:rPr>
        <w:t>уявлення</w:t>
      </w:r>
      <w:proofErr w:type="spellEnd"/>
      <w:r w:rsidRPr="00514C7D">
        <w:rPr>
          <w:i/>
        </w:rPr>
        <w:t xml:space="preserve"> </w:t>
      </w:r>
      <w:proofErr w:type="spellStart"/>
      <w:r w:rsidRPr="00514C7D">
        <w:rPr>
          <w:i/>
        </w:rPr>
        <w:t>громадськості</w:t>
      </w:r>
      <w:proofErr w:type="spellEnd"/>
      <w:r w:rsidRPr="00514C7D">
        <w:rPr>
          <w:i/>
        </w:rPr>
        <w:t xml:space="preserve"> про </w:t>
      </w:r>
      <w:proofErr w:type="spellStart"/>
      <w:r w:rsidRPr="00514C7D">
        <w:rPr>
          <w:i/>
        </w:rPr>
        <w:t>державних</w:t>
      </w:r>
      <w:proofErr w:type="spellEnd"/>
      <w:r w:rsidRPr="00514C7D">
        <w:rPr>
          <w:i/>
        </w:rPr>
        <w:t xml:space="preserve"> </w:t>
      </w:r>
      <w:proofErr w:type="spellStart"/>
      <w:r w:rsidRPr="00514C7D">
        <w:rPr>
          <w:i/>
        </w:rPr>
        <w:t>службовців</w:t>
      </w:r>
      <w:proofErr w:type="spellEnd"/>
      <w:r w:rsidRPr="00514C7D">
        <w:rPr>
          <w:i/>
        </w:rPr>
        <w:t xml:space="preserve">. </w:t>
      </w:r>
      <w:proofErr w:type="spellStart"/>
      <w:r w:rsidRPr="00514C7D">
        <w:rPr>
          <w:i/>
        </w:rPr>
        <w:t>Проаналізовано</w:t>
      </w:r>
      <w:proofErr w:type="spellEnd"/>
      <w:r w:rsidRPr="00514C7D">
        <w:rPr>
          <w:i/>
        </w:rPr>
        <w:t xml:space="preserve"> </w:t>
      </w:r>
      <w:proofErr w:type="spellStart"/>
      <w:r w:rsidRPr="00514C7D">
        <w:rPr>
          <w:i/>
        </w:rPr>
        <w:t>особливості</w:t>
      </w:r>
      <w:proofErr w:type="spellEnd"/>
      <w:r w:rsidRPr="00514C7D">
        <w:rPr>
          <w:i/>
        </w:rPr>
        <w:t xml:space="preserve"> </w:t>
      </w:r>
      <w:proofErr w:type="spellStart"/>
      <w:r w:rsidRPr="00514C7D">
        <w:rPr>
          <w:i/>
        </w:rPr>
        <w:t>формування</w:t>
      </w:r>
      <w:proofErr w:type="spellEnd"/>
      <w:r w:rsidRPr="00514C7D">
        <w:rPr>
          <w:i/>
        </w:rPr>
        <w:t xml:space="preserve"> </w:t>
      </w:r>
      <w:proofErr w:type="spellStart"/>
      <w:r w:rsidRPr="00514C7D">
        <w:rPr>
          <w:i/>
        </w:rPr>
        <w:t>іміджу</w:t>
      </w:r>
      <w:proofErr w:type="spellEnd"/>
      <w:r w:rsidRPr="00514C7D">
        <w:rPr>
          <w:i/>
        </w:rPr>
        <w:t xml:space="preserve"> </w:t>
      </w:r>
      <w:proofErr w:type="spellStart"/>
      <w:r w:rsidRPr="00514C7D">
        <w:rPr>
          <w:i/>
        </w:rPr>
        <w:t>державних</w:t>
      </w:r>
      <w:proofErr w:type="spellEnd"/>
      <w:r w:rsidRPr="00514C7D">
        <w:rPr>
          <w:i/>
        </w:rPr>
        <w:t xml:space="preserve"> </w:t>
      </w:r>
      <w:proofErr w:type="spellStart"/>
      <w:r w:rsidRPr="00514C7D">
        <w:rPr>
          <w:i/>
        </w:rPr>
        <w:t>службовців</w:t>
      </w:r>
      <w:proofErr w:type="spellEnd"/>
      <w:r w:rsidRPr="00514C7D">
        <w:rPr>
          <w:i/>
        </w:rPr>
        <w:t xml:space="preserve">, </w:t>
      </w:r>
      <w:proofErr w:type="spellStart"/>
      <w:r w:rsidRPr="00514C7D">
        <w:rPr>
          <w:i/>
        </w:rPr>
        <w:t>встановлено</w:t>
      </w:r>
      <w:proofErr w:type="spellEnd"/>
      <w:r w:rsidRPr="00514C7D">
        <w:rPr>
          <w:i/>
        </w:rPr>
        <w:t xml:space="preserve"> </w:t>
      </w:r>
      <w:proofErr w:type="spellStart"/>
      <w:r w:rsidRPr="00514C7D">
        <w:rPr>
          <w:i/>
        </w:rPr>
        <w:t>чинники</w:t>
      </w:r>
      <w:proofErr w:type="spellEnd"/>
      <w:r w:rsidRPr="00514C7D">
        <w:rPr>
          <w:i/>
        </w:rPr>
        <w:t xml:space="preserve">, </w:t>
      </w:r>
      <w:proofErr w:type="spellStart"/>
      <w:r w:rsidRPr="00514C7D">
        <w:rPr>
          <w:i/>
        </w:rPr>
        <w:t>які</w:t>
      </w:r>
      <w:proofErr w:type="spellEnd"/>
      <w:r w:rsidRPr="00514C7D">
        <w:rPr>
          <w:i/>
        </w:rPr>
        <w:t xml:space="preserve"> </w:t>
      </w:r>
      <w:proofErr w:type="spellStart"/>
      <w:r w:rsidRPr="00514C7D">
        <w:rPr>
          <w:i/>
        </w:rPr>
        <w:t>здатні</w:t>
      </w:r>
      <w:proofErr w:type="spellEnd"/>
      <w:r w:rsidRPr="00514C7D">
        <w:rPr>
          <w:i/>
        </w:rPr>
        <w:t xml:space="preserve"> </w:t>
      </w:r>
      <w:proofErr w:type="spellStart"/>
      <w:r w:rsidRPr="00514C7D">
        <w:rPr>
          <w:i/>
        </w:rPr>
        <w:t>підвищити</w:t>
      </w:r>
      <w:proofErr w:type="spellEnd"/>
      <w:r w:rsidRPr="00514C7D">
        <w:rPr>
          <w:i/>
        </w:rPr>
        <w:t xml:space="preserve"> </w:t>
      </w:r>
      <w:proofErr w:type="spellStart"/>
      <w:r w:rsidRPr="00514C7D">
        <w:rPr>
          <w:i/>
        </w:rPr>
        <w:t>імідж</w:t>
      </w:r>
      <w:proofErr w:type="spellEnd"/>
      <w:r w:rsidRPr="00514C7D">
        <w:rPr>
          <w:i/>
        </w:rPr>
        <w:t xml:space="preserve"> </w:t>
      </w:r>
      <w:proofErr w:type="spellStart"/>
      <w:r w:rsidRPr="00514C7D">
        <w:rPr>
          <w:i/>
        </w:rPr>
        <w:t>державних</w:t>
      </w:r>
      <w:proofErr w:type="spellEnd"/>
      <w:r w:rsidRPr="00514C7D">
        <w:rPr>
          <w:i/>
        </w:rPr>
        <w:t xml:space="preserve"> </w:t>
      </w:r>
      <w:proofErr w:type="spellStart"/>
      <w:r w:rsidRPr="00514C7D">
        <w:rPr>
          <w:i/>
        </w:rPr>
        <w:t>службовців</w:t>
      </w:r>
      <w:proofErr w:type="spellEnd"/>
      <w:r w:rsidRPr="00514C7D">
        <w:rPr>
          <w:i/>
        </w:rPr>
        <w:t xml:space="preserve"> в </w:t>
      </w:r>
      <w:proofErr w:type="spellStart"/>
      <w:r w:rsidRPr="00514C7D">
        <w:rPr>
          <w:i/>
        </w:rPr>
        <w:t>Україні</w:t>
      </w:r>
      <w:proofErr w:type="spellEnd"/>
      <w:r w:rsidRPr="00514C7D">
        <w:rPr>
          <w:i/>
        </w:rPr>
        <w:t xml:space="preserve">. </w:t>
      </w:r>
      <w:proofErr w:type="spellStart"/>
      <w:r w:rsidRPr="00514C7D">
        <w:rPr>
          <w:i/>
        </w:rPr>
        <w:t>Акцентується</w:t>
      </w:r>
      <w:proofErr w:type="spellEnd"/>
      <w:r w:rsidRPr="00514C7D">
        <w:rPr>
          <w:i/>
        </w:rPr>
        <w:t xml:space="preserve"> </w:t>
      </w:r>
      <w:proofErr w:type="spellStart"/>
      <w:r w:rsidRPr="00514C7D">
        <w:rPr>
          <w:i/>
        </w:rPr>
        <w:t>увага</w:t>
      </w:r>
      <w:proofErr w:type="spellEnd"/>
      <w:r w:rsidRPr="00514C7D">
        <w:rPr>
          <w:i/>
        </w:rPr>
        <w:t xml:space="preserve"> на тому, </w:t>
      </w:r>
      <w:proofErr w:type="spellStart"/>
      <w:r w:rsidRPr="00514C7D">
        <w:rPr>
          <w:i/>
        </w:rPr>
        <w:t>що</w:t>
      </w:r>
      <w:proofErr w:type="spellEnd"/>
      <w:r w:rsidRPr="00514C7D">
        <w:rPr>
          <w:i/>
        </w:rPr>
        <w:t xml:space="preserve"> без </w:t>
      </w:r>
      <w:proofErr w:type="spellStart"/>
      <w:r w:rsidRPr="00514C7D">
        <w:rPr>
          <w:i/>
        </w:rPr>
        <w:t>ефективної</w:t>
      </w:r>
      <w:proofErr w:type="spellEnd"/>
      <w:r w:rsidRPr="00514C7D">
        <w:rPr>
          <w:i/>
        </w:rPr>
        <w:t xml:space="preserve"> </w:t>
      </w:r>
      <w:proofErr w:type="spellStart"/>
      <w:r w:rsidRPr="00514C7D">
        <w:rPr>
          <w:i/>
        </w:rPr>
        <w:t>державної</w:t>
      </w:r>
      <w:proofErr w:type="spellEnd"/>
      <w:r w:rsidRPr="00514C7D">
        <w:rPr>
          <w:i/>
        </w:rPr>
        <w:t xml:space="preserve"> </w:t>
      </w:r>
      <w:proofErr w:type="spellStart"/>
      <w:r w:rsidRPr="00514C7D">
        <w:rPr>
          <w:i/>
        </w:rPr>
        <w:t>служби</w:t>
      </w:r>
      <w:proofErr w:type="spellEnd"/>
      <w:r w:rsidRPr="00514C7D">
        <w:rPr>
          <w:i/>
        </w:rPr>
        <w:t xml:space="preserve"> </w:t>
      </w:r>
      <w:proofErr w:type="spellStart"/>
      <w:r w:rsidRPr="00514C7D">
        <w:rPr>
          <w:i/>
        </w:rPr>
        <w:t>неможливі</w:t>
      </w:r>
      <w:proofErr w:type="spellEnd"/>
      <w:r w:rsidRPr="00514C7D">
        <w:rPr>
          <w:i/>
        </w:rPr>
        <w:t xml:space="preserve"> </w:t>
      </w:r>
      <w:proofErr w:type="spellStart"/>
      <w:r w:rsidRPr="00514C7D">
        <w:rPr>
          <w:i/>
        </w:rPr>
        <w:t>зміцнення</w:t>
      </w:r>
      <w:proofErr w:type="spellEnd"/>
      <w:r w:rsidRPr="00514C7D">
        <w:rPr>
          <w:i/>
        </w:rPr>
        <w:t xml:space="preserve"> </w:t>
      </w:r>
      <w:proofErr w:type="spellStart"/>
      <w:r w:rsidRPr="00514C7D">
        <w:rPr>
          <w:i/>
        </w:rPr>
        <w:t>державної</w:t>
      </w:r>
      <w:proofErr w:type="spellEnd"/>
      <w:r w:rsidRPr="00514C7D">
        <w:rPr>
          <w:i/>
        </w:rPr>
        <w:t xml:space="preserve"> </w:t>
      </w:r>
      <w:proofErr w:type="spellStart"/>
      <w:r w:rsidRPr="00514C7D">
        <w:rPr>
          <w:i/>
        </w:rPr>
        <w:t>влади</w:t>
      </w:r>
      <w:proofErr w:type="spellEnd"/>
      <w:r w:rsidRPr="00514C7D">
        <w:rPr>
          <w:i/>
        </w:rPr>
        <w:t xml:space="preserve"> і </w:t>
      </w:r>
      <w:proofErr w:type="spellStart"/>
      <w:r w:rsidRPr="00514C7D">
        <w:rPr>
          <w:i/>
        </w:rPr>
        <w:t>захист</w:t>
      </w:r>
      <w:proofErr w:type="spellEnd"/>
      <w:r w:rsidRPr="00514C7D">
        <w:rPr>
          <w:i/>
        </w:rPr>
        <w:t xml:space="preserve"> </w:t>
      </w:r>
      <w:proofErr w:type="spellStart"/>
      <w:r w:rsidRPr="00514C7D">
        <w:rPr>
          <w:i/>
        </w:rPr>
        <w:t>загальнонаціональних</w:t>
      </w:r>
      <w:proofErr w:type="spellEnd"/>
      <w:r w:rsidRPr="00514C7D">
        <w:rPr>
          <w:i/>
        </w:rPr>
        <w:t xml:space="preserve"> </w:t>
      </w:r>
      <w:proofErr w:type="spellStart"/>
      <w:r w:rsidRPr="00514C7D">
        <w:rPr>
          <w:i/>
        </w:rPr>
        <w:t>інтересів</w:t>
      </w:r>
      <w:proofErr w:type="spellEnd"/>
      <w:r w:rsidRPr="00514C7D">
        <w:rPr>
          <w:i/>
        </w:rPr>
        <w:t xml:space="preserve">, </w:t>
      </w:r>
      <w:proofErr w:type="spellStart"/>
      <w:r w:rsidRPr="00514C7D">
        <w:rPr>
          <w:i/>
        </w:rPr>
        <w:t>динамічний</w:t>
      </w:r>
      <w:proofErr w:type="spellEnd"/>
      <w:r w:rsidRPr="00514C7D">
        <w:rPr>
          <w:i/>
        </w:rPr>
        <w:t xml:space="preserve"> </w:t>
      </w:r>
      <w:proofErr w:type="spellStart"/>
      <w:r w:rsidRPr="00514C7D">
        <w:rPr>
          <w:i/>
        </w:rPr>
        <w:t>соціально-економічний</w:t>
      </w:r>
      <w:proofErr w:type="spellEnd"/>
      <w:r w:rsidRPr="00514C7D">
        <w:rPr>
          <w:i/>
        </w:rPr>
        <w:t xml:space="preserve"> </w:t>
      </w:r>
      <w:proofErr w:type="spellStart"/>
      <w:r w:rsidRPr="00514C7D">
        <w:rPr>
          <w:i/>
        </w:rPr>
        <w:t>розвиток</w:t>
      </w:r>
      <w:proofErr w:type="spellEnd"/>
      <w:r w:rsidRPr="00514C7D">
        <w:rPr>
          <w:i/>
        </w:rPr>
        <w:t xml:space="preserve"> </w:t>
      </w:r>
      <w:proofErr w:type="spellStart"/>
      <w:r w:rsidRPr="00514C7D">
        <w:rPr>
          <w:i/>
        </w:rPr>
        <w:t>країни</w:t>
      </w:r>
      <w:proofErr w:type="spellEnd"/>
      <w:r w:rsidRPr="00514C7D">
        <w:rPr>
          <w:i/>
        </w:rPr>
        <w:t xml:space="preserve">. </w:t>
      </w:r>
      <w:proofErr w:type="spellStart"/>
      <w:r w:rsidRPr="00514C7D">
        <w:rPr>
          <w:i/>
        </w:rPr>
        <w:t>Встановлено</w:t>
      </w:r>
      <w:proofErr w:type="spellEnd"/>
      <w:r w:rsidRPr="00514C7D">
        <w:rPr>
          <w:i/>
        </w:rPr>
        <w:t xml:space="preserve">, </w:t>
      </w:r>
      <w:proofErr w:type="spellStart"/>
      <w:r w:rsidRPr="00514C7D">
        <w:rPr>
          <w:i/>
        </w:rPr>
        <w:t>що</w:t>
      </w:r>
      <w:proofErr w:type="spellEnd"/>
      <w:r w:rsidRPr="00514C7D">
        <w:rPr>
          <w:i/>
        </w:rPr>
        <w:t xml:space="preserve"> </w:t>
      </w:r>
      <w:proofErr w:type="spellStart"/>
      <w:r w:rsidRPr="00514C7D">
        <w:rPr>
          <w:i/>
        </w:rPr>
        <w:t>імідж</w:t>
      </w:r>
      <w:proofErr w:type="spellEnd"/>
      <w:r w:rsidRPr="00514C7D">
        <w:rPr>
          <w:i/>
        </w:rPr>
        <w:t xml:space="preserve"> </w:t>
      </w:r>
      <w:proofErr w:type="spellStart"/>
      <w:r w:rsidRPr="00514C7D">
        <w:rPr>
          <w:i/>
        </w:rPr>
        <w:t>дежавної</w:t>
      </w:r>
      <w:proofErr w:type="spellEnd"/>
      <w:r w:rsidRPr="00514C7D">
        <w:rPr>
          <w:i/>
        </w:rPr>
        <w:t xml:space="preserve"> </w:t>
      </w:r>
      <w:proofErr w:type="spellStart"/>
      <w:r w:rsidRPr="00514C7D">
        <w:rPr>
          <w:i/>
        </w:rPr>
        <w:t>служби</w:t>
      </w:r>
      <w:proofErr w:type="spellEnd"/>
      <w:r w:rsidRPr="00514C7D">
        <w:rPr>
          <w:i/>
        </w:rPr>
        <w:t xml:space="preserve"> </w:t>
      </w:r>
      <w:proofErr w:type="spellStart"/>
      <w:r w:rsidRPr="00514C7D">
        <w:rPr>
          <w:i/>
        </w:rPr>
        <w:t>має</w:t>
      </w:r>
      <w:proofErr w:type="spellEnd"/>
      <w:r w:rsidRPr="00514C7D">
        <w:rPr>
          <w:i/>
        </w:rPr>
        <w:t xml:space="preserve"> стати </w:t>
      </w:r>
      <w:proofErr w:type="spellStart"/>
      <w:r w:rsidRPr="00514C7D">
        <w:rPr>
          <w:i/>
        </w:rPr>
        <w:t>відповіддю</w:t>
      </w:r>
      <w:proofErr w:type="spellEnd"/>
      <w:r w:rsidRPr="00514C7D">
        <w:rPr>
          <w:i/>
        </w:rPr>
        <w:t xml:space="preserve"> на </w:t>
      </w:r>
      <w:proofErr w:type="spellStart"/>
      <w:r w:rsidRPr="00514C7D">
        <w:rPr>
          <w:i/>
        </w:rPr>
        <w:t>бажання</w:t>
      </w:r>
      <w:proofErr w:type="spellEnd"/>
      <w:r w:rsidRPr="00514C7D">
        <w:rPr>
          <w:i/>
        </w:rPr>
        <w:t xml:space="preserve"> </w:t>
      </w:r>
      <w:proofErr w:type="spellStart"/>
      <w:r w:rsidRPr="00514C7D">
        <w:rPr>
          <w:i/>
        </w:rPr>
        <w:t>громадськості</w:t>
      </w:r>
      <w:proofErr w:type="spellEnd"/>
      <w:r w:rsidRPr="00514C7D">
        <w:rPr>
          <w:i/>
        </w:rPr>
        <w:t xml:space="preserve">. </w:t>
      </w:r>
      <w:proofErr w:type="spellStart"/>
      <w:r w:rsidRPr="00514C7D">
        <w:rPr>
          <w:i/>
        </w:rPr>
        <w:t>Тільки</w:t>
      </w:r>
      <w:proofErr w:type="spellEnd"/>
      <w:r w:rsidRPr="00514C7D">
        <w:rPr>
          <w:i/>
        </w:rPr>
        <w:t xml:space="preserve"> в </w:t>
      </w:r>
      <w:proofErr w:type="spellStart"/>
      <w:r w:rsidRPr="00514C7D">
        <w:rPr>
          <w:i/>
        </w:rPr>
        <w:t>цьому</w:t>
      </w:r>
      <w:proofErr w:type="spellEnd"/>
      <w:r w:rsidRPr="00514C7D">
        <w:rPr>
          <w:i/>
        </w:rPr>
        <w:t xml:space="preserve"> </w:t>
      </w:r>
      <w:proofErr w:type="spellStart"/>
      <w:r w:rsidRPr="00514C7D">
        <w:rPr>
          <w:i/>
        </w:rPr>
        <w:t>випадку</w:t>
      </w:r>
      <w:proofErr w:type="spellEnd"/>
      <w:r w:rsidRPr="00514C7D">
        <w:rPr>
          <w:i/>
        </w:rPr>
        <w:t xml:space="preserve"> </w:t>
      </w:r>
      <w:proofErr w:type="spellStart"/>
      <w:r w:rsidRPr="00514C7D">
        <w:rPr>
          <w:i/>
        </w:rPr>
        <w:t>можна</w:t>
      </w:r>
      <w:proofErr w:type="spellEnd"/>
      <w:r w:rsidRPr="00514C7D">
        <w:rPr>
          <w:i/>
        </w:rPr>
        <w:t xml:space="preserve"> буде </w:t>
      </w:r>
      <w:proofErr w:type="spellStart"/>
      <w:r w:rsidRPr="00514C7D">
        <w:rPr>
          <w:i/>
        </w:rPr>
        <w:t>говорити</w:t>
      </w:r>
      <w:proofErr w:type="spellEnd"/>
      <w:r w:rsidRPr="00514C7D">
        <w:rPr>
          <w:i/>
        </w:rPr>
        <w:t xml:space="preserve"> про </w:t>
      </w:r>
      <w:proofErr w:type="spellStart"/>
      <w:r w:rsidRPr="00514C7D">
        <w:rPr>
          <w:i/>
        </w:rPr>
        <w:t>високий</w:t>
      </w:r>
      <w:proofErr w:type="spellEnd"/>
      <w:r w:rsidRPr="00514C7D">
        <w:rPr>
          <w:i/>
        </w:rPr>
        <w:t xml:space="preserve"> </w:t>
      </w:r>
      <w:proofErr w:type="spellStart"/>
      <w:r w:rsidRPr="00514C7D">
        <w:rPr>
          <w:i/>
        </w:rPr>
        <w:t>рівень</w:t>
      </w:r>
      <w:proofErr w:type="spellEnd"/>
      <w:r w:rsidRPr="00514C7D">
        <w:rPr>
          <w:i/>
        </w:rPr>
        <w:t xml:space="preserve"> </w:t>
      </w:r>
      <w:proofErr w:type="spellStart"/>
      <w:r w:rsidRPr="00514C7D">
        <w:rPr>
          <w:i/>
        </w:rPr>
        <w:t>управлінської</w:t>
      </w:r>
      <w:proofErr w:type="spellEnd"/>
      <w:r w:rsidRPr="00514C7D">
        <w:rPr>
          <w:i/>
        </w:rPr>
        <w:t xml:space="preserve"> </w:t>
      </w:r>
      <w:proofErr w:type="spellStart"/>
      <w:r w:rsidRPr="00514C7D">
        <w:rPr>
          <w:i/>
        </w:rPr>
        <w:t>культури</w:t>
      </w:r>
      <w:proofErr w:type="spellEnd"/>
      <w:r w:rsidRPr="00514C7D">
        <w:rPr>
          <w:i/>
        </w:rPr>
        <w:t xml:space="preserve"> </w:t>
      </w:r>
      <w:proofErr w:type="spellStart"/>
      <w:r w:rsidRPr="00514C7D">
        <w:rPr>
          <w:i/>
        </w:rPr>
        <w:t>державних</w:t>
      </w:r>
      <w:proofErr w:type="spellEnd"/>
      <w:r w:rsidRPr="00514C7D">
        <w:rPr>
          <w:i/>
        </w:rPr>
        <w:t xml:space="preserve"> </w:t>
      </w:r>
      <w:proofErr w:type="spellStart"/>
      <w:r w:rsidRPr="00514C7D">
        <w:rPr>
          <w:i/>
        </w:rPr>
        <w:t>службовців</w:t>
      </w:r>
      <w:proofErr w:type="spellEnd"/>
      <w:r w:rsidRPr="00514C7D">
        <w:rPr>
          <w:i/>
        </w:rPr>
        <w:t xml:space="preserve">, </w:t>
      </w:r>
      <w:proofErr w:type="spellStart"/>
      <w:r w:rsidRPr="00514C7D">
        <w:rPr>
          <w:i/>
        </w:rPr>
        <w:t>що</w:t>
      </w:r>
      <w:proofErr w:type="spellEnd"/>
      <w:r w:rsidRPr="00514C7D">
        <w:rPr>
          <w:i/>
        </w:rPr>
        <w:t xml:space="preserve"> </w:t>
      </w:r>
      <w:proofErr w:type="spellStart"/>
      <w:r w:rsidRPr="00514C7D">
        <w:rPr>
          <w:i/>
        </w:rPr>
        <w:t>виступає</w:t>
      </w:r>
      <w:proofErr w:type="spellEnd"/>
      <w:r w:rsidRPr="00514C7D">
        <w:rPr>
          <w:i/>
        </w:rPr>
        <w:t xml:space="preserve"> </w:t>
      </w:r>
      <w:proofErr w:type="spellStart"/>
      <w:r w:rsidRPr="00514C7D">
        <w:rPr>
          <w:i/>
        </w:rPr>
        <w:t>запорукою</w:t>
      </w:r>
      <w:proofErr w:type="spellEnd"/>
      <w:r w:rsidRPr="00514C7D">
        <w:rPr>
          <w:i/>
        </w:rPr>
        <w:t xml:space="preserve"> </w:t>
      </w:r>
      <w:proofErr w:type="spellStart"/>
      <w:r w:rsidRPr="00514C7D">
        <w:rPr>
          <w:i/>
        </w:rPr>
        <w:t>ефективності</w:t>
      </w:r>
      <w:proofErr w:type="spellEnd"/>
      <w:r w:rsidRPr="00514C7D">
        <w:rPr>
          <w:i/>
        </w:rPr>
        <w:t xml:space="preserve"> </w:t>
      </w:r>
      <w:proofErr w:type="spellStart"/>
      <w:r w:rsidRPr="00514C7D">
        <w:rPr>
          <w:i/>
        </w:rPr>
        <w:t>державної</w:t>
      </w:r>
      <w:proofErr w:type="spellEnd"/>
      <w:r w:rsidRPr="00514C7D">
        <w:rPr>
          <w:i/>
        </w:rPr>
        <w:t xml:space="preserve"> </w:t>
      </w:r>
      <w:proofErr w:type="spellStart"/>
      <w:r w:rsidRPr="00514C7D">
        <w:rPr>
          <w:i/>
        </w:rPr>
        <w:t>служби</w:t>
      </w:r>
      <w:proofErr w:type="spellEnd"/>
      <w:r w:rsidRPr="00514C7D">
        <w:rPr>
          <w:i/>
        </w:rPr>
        <w:t xml:space="preserve"> як </w:t>
      </w:r>
      <w:proofErr w:type="spellStart"/>
      <w:r w:rsidRPr="00514C7D">
        <w:rPr>
          <w:i/>
        </w:rPr>
        <w:t>соціального</w:t>
      </w:r>
      <w:proofErr w:type="spellEnd"/>
      <w:r w:rsidRPr="00514C7D">
        <w:rPr>
          <w:i/>
        </w:rPr>
        <w:t xml:space="preserve"> </w:t>
      </w:r>
      <w:proofErr w:type="spellStart"/>
      <w:r w:rsidRPr="00514C7D">
        <w:rPr>
          <w:i/>
        </w:rPr>
        <w:t>інституту</w:t>
      </w:r>
      <w:proofErr w:type="spellEnd"/>
    </w:p>
    <w:sectPr w:rsidR="00514C7D" w:rsidRPr="0051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6B"/>
    <w:rsid w:val="00347123"/>
    <w:rsid w:val="00514C7D"/>
    <w:rsid w:val="0094486B"/>
    <w:rsid w:val="00F9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78A8"/>
  <w15:chartTrackingRefBased/>
  <w15:docId w15:val="{F707B15B-CFA2-4CDC-B844-BCF507DB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2020-05-04T08:20:00Z</dcterms:created>
  <dcterms:modified xsi:type="dcterms:W3CDTF">2020-05-04T08:34:00Z</dcterms:modified>
</cp:coreProperties>
</file>