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C86" w:rsidRDefault="004342ED" w:rsidP="006451B7">
      <w:pPr>
        <w:framePr w:wrap="none" w:vAnchor="page" w:hAnchor="page" w:x="211" w:y="271"/>
        <w:rPr>
          <w:sz w:val="2"/>
          <w:szCs w:val="2"/>
        </w:rPr>
      </w:pPr>
      <w:bookmarkStart w:id="0" w:name="_GoBack"/>
      <w:r>
        <w:rPr>
          <w:noProof/>
          <w:lang w:val="ru-RU" w:eastAsia="ru-RU" w:bidi="ar-SA"/>
        </w:rPr>
        <w:drawing>
          <wp:inline distT="0" distB="0" distL="0" distR="0">
            <wp:extent cx="7248525" cy="9848850"/>
            <wp:effectExtent l="0" t="0" r="9525" b="0"/>
            <wp:docPr id="1" name="Рисунок 1" descr="E:\Реестр периодики печатній 2019\Пожежна та техногенна безпек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естр периодики печатній 2019\Пожежна та техногенна безпека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984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1B7" w:rsidRDefault="006451B7">
      <w:pPr>
        <w:rPr>
          <w:sz w:val="2"/>
          <w:szCs w:val="2"/>
        </w:rPr>
        <w:sectPr w:rsidR="006451B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9923"/>
      </w:tblGrid>
      <w:tr w:rsidR="004342ED" w:rsidRPr="004342ED" w:rsidTr="00242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342ED" w:rsidRPr="004342ED" w:rsidRDefault="004342ED" w:rsidP="004342ED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4342ED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lastRenderedPageBreak/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4342ED" w:rsidRPr="004342ED" w:rsidRDefault="004342ED" w:rsidP="004342ED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4342ED" w:rsidRPr="004342ED" w:rsidRDefault="004342ED" w:rsidP="004342ED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342ED" w:rsidRPr="004342ED" w:rsidRDefault="004342ED" w:rsidP="004342ED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4342ED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Бєгун, В. </w:t>
            </w:r>
            <w:r w:rsidRPr="004342ED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Країна в смартфоні як показник розвитку інформаційних технологій / В. Бєгун, В. Гречанінов // Пожежна та т</w:t>
            </w:r>
            <w:bookmarkEnd w:id="0"/>
            <w:r w:rsidRPr="004342ED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ехногенна безпека. – 2019. – №9. – С. 18-19.</w:t>
            </w:r>
          </w:p>
          <w:p w:rsidR="004342ED" w:rsidRPr="004342ED" w:rsidRDefault="004342ED" w:rsidP="004342ED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4342ED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 xml:space="preserve">  Електронне урядування.</w:t>
            </w:r>
          </w:p>
          <w:p w:rsidR="004342ED" w:rsidRPr="004342ED" w:rsidRDefault="004342ED" w:rsidP="004342ED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4342ED" w:rsidRPr="004342ED" w:rsidTr="00242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342ED" w:rsidRPr="004342ED" w:rsidRDefault="004342ED" w:rsidP="004342ED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4342ED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4342ED" w:rsidRPr="004342ED" w:rsidRDefault="004342ED" w:rsidP="004342ED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4342ED" w:rsidRPr="004342ED" w:rsidRDefault="004342ED" w:rsidP="004342ED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342ED" w:rsidRPr="004342ED" w:rsidRDefault="004342ED" w:rsidP="004342ED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4342ED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Носач, В. </w:t>
            </w:r>
            <w:r w:rsidRPr="004342ED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Протипожежний захист метрополітену: сучасний стан і перспективи / В. Носач // Пожежна та техногенна безпека. – 2019. – №9. – С. 20-21.</w:t>
            </w:r>
          </w:p>
          <w:p w:rsidR="004342ED" w:rsidRPr="004342ED" w:rsidRDefault="004342ED" w:rsidP="004342ED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4342ED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 xml:space="preserve">   </w:t>
            </w:r>
            <w:r w:rsidRPr="004342ED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Протипожежний захист метрополітену: сучасний стан і перспективи. Ч. 3.</w:t>
            </w:r>
          </w:p>
          <w:p w:rsidR="004342ED" w:rsidRPr="004342ED" w:rsidRDefault="004342ED" w:rsidP="004342ED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4342ED" w:rsidRPr="004342ED" w:rsidTr="00242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342ED" w:rsidRPr="004342ED" w:rsidRDefault="004342ED" w:rsidP="004342ED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4342ED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4342ED" w:rsidRPr="004342ED" w:rsidRDefault="004342ED" w:rsidP="004342ED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4342ED" w:rsidRPr="004342ED" w:rsidRDefault="004342ED" w:rsidP="004342ED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342ED" w:rsidRPr="004342ED" w:rsidRDefault="004342ED" w:rsidP="004342ED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4342ED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Оксаень, В. </w:t>
            </w:r>
            <w:r w:rsidRPr="004342ED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Єдиноначальність під час здійснення цивільного захисту / В. Оксаень, В. Кондратюк // Пожежна та техногенна безпека. – 2019. – №9. – С.6-9.</w:t>
            </w:r>
          </w:p>
          <w:p w:rsidR="004342ED" w:rsidRPr="004342ED" w:rsidRDefault="004342ED" w:rsidP="004342ED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4342ED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 xml:space="preserve">   </w:t>
            </w:r>
            <w:r w:rsidRPr="004342ED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Єдиноначальність під час здійснення цивільного захисту.</w:t>
            </w:r>
          </w:p>
          <w:p w:rsidR="004342ED" w:rsidRPr="004342ED" w:rsidRDefault="004342ED" w:rsidP="004342ED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  <w:tr w:rsidR="004342ED" w:rsidRPr="004342ED" w:rsidTr="002429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4342ED" w:rsidRPr="004342ED" w:rsidRDefault="004342ED" w:rsidP="004342ED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4342ED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4342ED" w:rsidRPr="004342ED" w:rsidRDefault="004342ED" w:rsidP="004342ED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  <w:p w:rsidR="004342ED" w:rsidRPr="004342ED" w:rsidRDefault="004342ED" w:rsidP="004342ED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342ED" w:rsidRPr="004342ED" w:rsidRDefault="004342ED" w:rsidP="004342ED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  <w:r w:rsidRPr="004342ED">
              <w:rPr>
                <w:rFonts w:ascii="Times New Roman" w:eastAsiaTheme="minorEastAsia" w:hAnsi="Times New Roman" w:cs="Times New Roman"/>
                <w:b/>
                <w:bCs/>
                <w:color w:val="auto"/>
                <w:lang w:val="uk-UA" w:eastAsia="ru-RU" w:bidi="ar-SA"/>
              </w:rPr>
              <w:t xml:space="preserve">     Рожков, А. </w:t>
            </w:r>
            <w:r w:rsidRPr="004342ED"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  <w:t>Організація проведення оцінки протипожежного стану об'єкта (пожежного аудиту) / А. Рожков // Пожежна та техногенна безпека. – 2019. – №9. – С. 2-5.</w:t>
            </w:r>
          </w:p>
          <w:p w:rsidR="004342ED" w:rsidRPr="004342ED" w:rsidRDefault="004342ED" w:rsidP="004342ED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</w:pPr>
            <w:r w:rsidRPr="004342ED">
              <w:rPr>
                <w:rFonts w:ascii="Times New Roman" w:eastAsiaTheme="minorEastAsia" w:hAnsi="Times New Roman" w:cs="Times New Roman"/>
                <w:i/>
                <w:color w:val="auto"/>
                <w:lang w:val="uk-UA" w:eastAsia="ru-RU" w:bidi="ar-SA"/>
              </w:rPr>
              <w:t>Організація проведення оцінки протипожежного стану об'єкта (пожежного аудиту).</w:t>
            </w:r>
          </w:p>
          <w:p w:rsidR="004342ED" w:rsidRPr="004342ED" w:rsidRDefault="004342ED" w:rsidP="004342ED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val="uk-UA" w:eastAsia="ru-RU" w:bidi="ar-SA"/>
              </w:rPr>
            </w:pPr>
          </w:p>
        </w:tc>
      </w:tr>
    </w:tbl>
    <w:p w:rsidR="00253C86" w:rsidRPr="004342ED" w:rsidRDefault="00253C86">
      <w:pPr>
        <w:rPr>
          <w:sz w:val="2"/>
          <w:szCs w:val="2"/>
          <w:lang w:val="uk-UA"/>
        </w:rPr>
      </w:pPr>
    </w:p>
    <w:sectPr w:rsidR="00253C86" w:rsidRPr="004342E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A8E" w:rsidRDefault="002A6A8E">
      <w:r>
        <w:separator/>
      </w:r>
    </w:p>
  </w:endnote>
  <w:endnote w:type="continuationSeparator" w:id="0">
    <w:p w:rsidR="002A6A8E" w:rsidRDefault="002A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A8E" w:rsidRDefault="002A6A8E"/>
  </w:footnote>
  <w:footnote w:type="continuationSeparator" w:id="0">
    <w:p w:rsidR="002A6A8E" w:rsidRDefault="002A6A8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86"/>
    <w:rsid w:val="00253C86"/>
    <w:rsid w:val="002A6A8E"/>
    <w:rsid w:val="004342ED"/>
    <w:rsid w:val="0064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5DE06-1778-4646-B53D-CAB09914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2019-10-25T06:18:00Z</dcterms:created>
  <dcterms:modified xsi:type="dcterms:W3CDTF">2019-10-25T06:18:00Z</dcterms:modified>
</cp:coreProperties>
</file>