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E0" w:rsidRDefault="007E5619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3562985</wp:posOffset>
                </wp:positionH>
                <wp:positionV relativeFrom="page">
                  <wp:posOffset>8016240</wp:posOffset>
                </wp:positionV>
                <wp:extent cx="0" cy="953770"/>
                <wp:effectExtent l="10160" t="5715" r="889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53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7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0.55pt;margin-top:631.2pt;width:0;height:7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260E0" w:rsidRDefault="00D97D70">
      <w:pPr>
        <w:pStyle w:val="a5"/>
        <w:framePr w:wrap="none" w:vAnchor="page" w:hAnchor="page" w:x="1724" w:y="372"/>
        <w:shd w:val="clear" w:color="auto" w:fill="auto"/>
        <w:spacing w:line="190" w:lineRule="exact"/>
      </w:pPr>
      <w:r>
        <w:rPr>
          <w:rStyle w:val="a6"/>
          <w:b/>
          <w:bCs/>
        </w:rPr>
        <w:t>и—</w:t>
      </w:r>
    </w:p>
    <w:p w:rsidR="003260E0" w:rsidRDefault="00D97D70">
      <w:pPr>
        <w:pStyle w:val="230"/>
        <w:framePr w:w="4166" w:h="7504" w:hRule="exact" w:wrap="none" w:vAnchor="page" w:hAnchor="page" w:x="1254" w:y="3433"/>
        <w:shd w:val="clear" w:color="auto" w:fill="auto"/>
        <w:spacing w:after="124" w:line="210" w:lineRule="exact"/>
      </w:pPr>
      <w:bookmarkStart w:id="0" w:name="bookmark0"/>
      <w:r>
        <w:t>РЕДАКЦІЙНА КОЛЕГІЯ</w:t>
      </w:r>
      <w:bookmarkEnd w:id="0"/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/>
      </w:pPr>
      <w:r>
        <w:rPr>
          <w:lang w:val="ru-RU" w:eastAsia="ru-RU" w:bidi="ru-RU"/>
        </w:rPr>
        <w:t xml:space="preserve">ДАНИЛЕНКО </w:t>
      </w:r>
      <w:r>
        <w:t xml:space="preserve">Анатолій </w:t>
      </w:r>
      <w:r>
        <w:rPr>
          <w:lang w:val="ru-RU" w:eastAsia="ru-RU" w:bidi="ru-RU"/>
        </w:rPr>
        <w:t>Степанович,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>професор, академік НААНУ, д. ек. н.,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 xml:space="preserve">ректор Білоцерківського національного аграрного </w:t>
      </w:r>
      <w:r>
        <w:rPr>
          <w:rStyle w:val="3Arial75pt"/>
          <w:lang w:val="ru-RU" w:eastAsia="ru-RU" w:bidi="ru-RU"/>
        </w:rPr>
        <w:t>ун-ту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/>
      </w:pPr>
      <w:r>
        <w:t>ДОРОШ Йосип Мирославович,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>професор, д. ек. н.,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>директор Інституту землекористування НААН України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/>
      </w:pPr>
      <w:r>
        <w:t xml:space="preserve">ЄВСЮКОВ </w:t>
      </w:r>
      <w:r>
        <w:t>Тарас Олексійович,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 xml:space="preserve">д. ек. н., декан факультету землевпорядкування Нац. </w:t>
      </w:r>
      <w:r>
        <w:rPr>
          <w:rStyle w:val="3Arial75pt"/>
          <w:lang w:val="ru-RU" w:eastAsia="ru-RU" w:bidi="ru-RU"/>
        </w:rPr>
        <w:t xml:space="preserve">ун-ту </w:t>
      </w:r>
      <w:r>
        <w:rPr>
          <w:rStyle w:val="3Arial75pt"/>
        </w:rPr>
        <w:t>біоресурсів і природокористування України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 w:line="150" w:lineRule="exact"/>
      </w:pPr>
      <w:r>
        <w:t>ЗІНКОВСЬКА Людмила Миколаївна,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50" w:lineRule="exact"/>
      </w:pPr>
      <w:r>
        <w:rPr>
          <w:rStyle w:val="3Arial75pt"/>
        </w:rPr>
        <w:t>директор ТОВ «Земельний вісник України»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 w:line="150" w:lineRule="exact"/>
      </w:pPr>
      <w:r>
        <w:t>КУЛІНІЧ Олег Іванович,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94" w:lineRule="exact"/>
      </w:pPr>
      <w:r>
        <w:rPr>
          <w:rStyle w:val="3Arial75pt"/>
        </w:rPr>
        <w:t xml:space="preserve">голова земельного підкомітету Аграрного комітету Верховної Ради України, народний депутат </w:t>
      </w:r>
      <w:r>
        <w:rPr>
          <w:rStyle w:val="3Arial75pt0"/>
          <w:b/>
          <w:bCs/>
        </w:rPr>
        <w:t xml:space="preserve">МАРТИН Андрій Геннадійович, </w:t>
      </w:r>
      <w:r>
        <w:rPr>
          <w:rStyle w:val="3Arial75pt"/>
        </w:rPr>
        <w:t>д. ек. н., заступник голови ради Асоціації «Земельна спілка України»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5" w:lineRule="exact"/>
      </w:pPr>
      <w:r>
        <w:rPr>
          <w:rStyle w:val="3Arial75pt0"/>
          <w:b/>
          <w:bCs/>
        </w:rPr>
        <w:t xml:space="preserve">НОВАКОВСЬКИЙ Леонід Якович, </w:t>
      </w:r>
      <w:r>
        <w:rPr>
          <w:rStyle w:val="3Arial75pt"/>
        </w:rPr>
        <w:t>професор, академік НААНУ, д. ек. н.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 w:line="182" w:lineRule="exact"/>
      </w:pPr>
      <w:r>
        <w:rPr>
          <w:lang w:val="ru-RU" w:eastAsia="ru-RU" w:bidi="ru-RU"/>
        </w:rPr>
        <w:t>ТОМИЧ</w:t>
      </w:r>
      <w:r>
        <w:rPr>
          <w:lang w:val="ru-RU" w:eastAsia="ru-RU" w:bidi="ru-RU"/>
        </w:rPr>
        <w:t xml:space="preserve"> </w:t>
      </w:r>
      <w:r>
        <w:t>Іван Федорович,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2" w:lineRule="exact"/>
      </w:pPr>
      <w:r>
        <w:rPr>
          <w:rStyle w:val="3Arial75pt"/>
        </w:rPr>
        <w:t>голова ВГО «Союз учасників сільськогосподарських обслуговуючих кооперативів України»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/>
      </w:pPr>
      <w:r>
        <w:t xml:space="preserve">ТРЕТЯК </w:t>
      </w:r>
      <w:r>
        <w:rPr>
          <w:lang w:val="ru-RU" w:eastAsia="ru-RU" w:bidi="ru-RU"/>
        </w:rPr>
        <w:t xml:space="preserve">Антон </w:t>
      </w:r>
      <w:r>
        <w:t>Миколайович,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>професор, чл.-кор. НААНУ, д. ек. н.,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>директор Навчально-наукового інституту економіки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 xml:space="preserve">природних ресурсів та екології </w:t>
      </w:r>
      <w:r>
        <w:rPr>
          <w:rStyle w:val="3Arial75pt"/>
        </w:rPr>
        <w:t>землекористування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 w:line="185" w:lineRule="exact"/>
      </w:pPr>
      <w:r>
        <w:rPr>
          <w:lang w:val="ru-RU" w:eastAsia="ru-RU" w:bidi="ru-RU"/>
        </w:rPr>
        <w:t xml:space="preserve">ФУРСЕНКО </w:t>
      </w:r>
      <w:r>
        <w:t>Микола Іванович,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5" w:lineRule="exact"/>
      </w:pPr>
      <w:r>
        <w:rPr>
          <w:rStyle w:val="3Arial75pt"/>
        </w:rPr>
        <w:t>голова Всеукраїнської асоціації сільських і селищних рад України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/>
      </w:pPr>
      <w:r>
        <w:t>ШАРИЙ Григорій Іванович,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0" w:lineRule="exact"/>
      </w:pPr>
      <w:r>
        <w:rPr>
          <w:rStyle w:val="3Arial75pt"/>
        </w:rPr>
        <w:t xml:space="preserve">професор, д. ек. н., зав. кафедри Полтавського національного технічного </w:t>
      </w:r>
      <w:r>
        <w:rPr>
          <w:rStyle w:val="3Arial75pt"/>
          <w:lang w:val="ru-RU" w:eastAsia="ru-RU" w:bidi="ru-RU"/>
        </w:rPr>
        <w:t xml:space="preserve">ун-ту </w:t>
      </w:r>
      <w:r>
        <w:rPr>
          <w:rStyle w:val="3Arial75pt"/>
        </w:rPr>
        <w:t xml:space="preserve">ім. Юрія </w:t>
      </w:r>
      <w:r>
        <w:rPr>
          <w:rStyle w:val="3Arial75pt"/>
          <w:lang w:val="ru-RU" w:eastAsia="ru-RU" w:bidi="ru-RU"/>
        </w:rPr>
        <w:t>Кондратюка</w:t>
      </w:r>
    </w:p>
    <w:p w:rsidR="003260E0" w:rsidRDefault="00D97D70">
      <w:pPr>
        <w:pStyle w:val="40"/>
        <w:framePr w:w="4166" w:h="7504" w:hRule="exact" w:wrap="none" w:vAnchor="page" w:hAnchor="page" w:x="1254" w:y="3433"/>
        <w:shd w:val="clear" w:color="auto" w:fill="auto"/>
        <w:spacing w:before="0" w:line="182" w:lineRule="exact"/>
      </w:pPr>
      <w:r>
        <w:t xml:space="preserve">ШЕМЕЛИНЕЦЬ Людмила </w:t>
      </w:r>
      <w:r>
        <w:t>Миколаївна,</w:t>
      </w:r>
    </w:p>
    <w:p w:rsidR="003260E0" w:rsidRDefault="00D97D70">
      <w:pPr>
        <w:pStyle w:val="30"/>
        <w:framePr w:w="4166" w:h="7504" w:hRule="exact" w:wrap="none" w:vAnchor="page" w:hAnchor="page" w:x="1254" w:y="3433"/>
        <w:shd w:val="clear" w:color="auto" w:fill="auto"/>
        <w:spacing w:after="0" w:line="182" w:lineRule="exact"/>
      </w:pPr>
      <w:r>
        <w:rPr>
          <w:rStyle w:val="3Arial75pt"/>
        </w:rPr>
        <w:t>перший заступник голови Державної служби України з питань геодезії, картографії та кадастру</w:t>
      </w:r>
    </w:p>
    <w:p w:rsidR="003260E0" w:rsidRDefault="00D97D70">
      <w:pPr>
        <w:pStyle w:val="320"/>
        <w:framePr w:w="4421" w:h="4965" w:hRule="exact" w:wrap="none" w:vAnchor="page" w:hAnchor="page" w:x="6515" w:y="3505"/>
        <w:shd w:val="clear" w:color="auto" w:fill="auto"/>
        <w:spacing w:after="39"/>
        <w:ind w:left="480"/>
      </w:pPr>
      <w:bookmarkStart w:id="1" w:name="bookmark2"/>
      <w:r>
        <w:t>2 НОТАТКИ З ФОРУМУ</w:t>
      </w:r>
      <w:r>
        <w:t xml:space="preserve"> ФЕРМЕРІВ ТА ЗЕМЛЕВЛАСНИКІВ</w:t>
      </w:r>
      <w:bookmarkEnd w:id="1"/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210"/>
        <w:ind w:left="480"/>
      </w:pPr>
      <w:r>
        <w:rPr>
          <w:rStyle w:val="11TrebuchetMS85pt"/>
        </w:rPr>
        <w:t xml:space="preserve">Валерій ЯСИНОВСЬКИЙ </w:t>
      </w:r>
      <w:r>
        <w:t>З ПРОДАЖЕМ СІЛЬГОСПЗЕМЕЛЬ ТРЕБА ЗАЧЕКАТИ ДО 2022 РОКУ</w:t>
      </w:r>
    </w:p>
    <w:p w:rsidR="003260E0" w:rsidRDefault="00D97D70">
      <w:pPr>
        <w:pStyle w:val="320"/>
        <w:framePr w:w="4421" w:h="4965" w:hRule="exact" w:wrap="none" w:vAnchor="page" w:hAnchor="page" w:x="6515" w:y="3505"/>
        <w:shd w:val="clear" w:color="auto" w:fill="auto"/>
        <w:spacing w:after="59" w:line="190" w:lineRule="exact"/>
        <w:ind w:left="480"/>
      </w:pPr>
      <w:bookmarkStart w:id="2" w:name="bookmark3"/>
      <w:r>
        <w:t>8 Я КЩО СКАСУВАТИ МОРАТОРІЙ...</w:t>
      </w:r>
      <w:bookmarkEnd w:id="2"/>
    </w:p>
    <w:p w:rsidR="003260E0" w:rsidRDefault="00D97D70">
      <w:pPr>
        <w:pStyle w:val="122"/>
        <w:framePr w:w="4421" w:h="4965" w:hRule="exact" w:wrap="none" w:vAnchor="page" w:hAnchor="page" w:x="6515" w:y="3505"/>
        <w:shd w:val="clear" w:color="auto" w:fill="auto"/>
        <w:spacing w:before="0" w:after="9" w:line="170" w:lineRule="exact"/>
        <w:ind w:left="480"/>
      </w:pPr>
      <w:r>
        <w:t>Андрій МИХАЙЛИК</w:t>
      </w:r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182" w:line="202" w:lineRule="exact"/>
        <w:ind w:left="480"/>
      </w:pPr>
      <w:r>
        <w:t>ЧИ ВАРТО НА ПЕРШОМУ ЕТАПІ ПРОДАВАТИ ТІЛЬКИ ДЕРЖАВНІ ЗЕМЛІ?</w:t>
      </w:r>
    </w:p>
    <w:p w:rsidR="003260E0" w:rsidRDefault="00D97D70">
      <w:pPr>
        <w:pStyle w:val="320"/>
        <w:framePr w:w="4421" w:h="4965" w:hRule="exact" w:wrap="none" w:vAnchor="page" w:hAnchor="page" w:x="6515" w:y="3505"/>
        <w:shd w:val="clear" w:color="auto" w:fill="auto"/>
        <w:spacing w:after="0" w:line="199" w:lineRule="exact"/>
        <w:ind w:left="480"/>
      </w:pPr>
      <w:bookmarkStart w:id="3" w:name="bookmark4"/>
      <w:r>
        <w:t>12 ЗЕМЕЛЬНІ АУКЦІОНИ:</w:t>
      </w:r>
      <w:bookmarkEnd w:id="3"/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60" w:line="199" w:lineRule="exact"/>
        <w:ind w:left="480"/>
      </w:pPr>
      <w:r>
        <w:t xml:space="preserve">підсумки червня </w:t>
      </w:r>
      <w:r>
        <w:rPr>
          <w:rStyle w:val="111pt"/>
          <w:b/>
          <w:bCs/>
        </w:rPr>
        <w:t>2019</w:t>
      </w:r>
      <w:r>
        <w:t xml:space="preserve"> року</w:t>
      </w:r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187" w:line="199" w:lineRule="exact"/>
        <w:ind w:left="480"/>
      </w:pPr>
      <w:r>
        <w:t>ЕЛЕКТРОННІ ЗЕМЕЛЬНІ ТОРГИ ПОЗА ЗАКОНОМ, АЛЕ ЇХ ПРОВОДЯТЬ І ОГОЛОШУЮТЬ НОВІ</w:t>
      </w:r>
    </w:p>
    <w:p w:rsidR="003260E0" w:rsidRDefault="00D97D70">
      <w:pPr>
        <w:pStyle w:val="320"/>
        <w:framePr w:w="4421" w:h="4965" w:hRule="exact" w:wrap="none" w:vAnchor="page" w:hAnchor="page" w:x="6515" w:y="3505"/>
        <w:shd w:val="clear" w:color="auto" w:fill="auto"/>
        <w:spacing w:after="56" w:line="190" w:lineRule="exact"/>
        <w:ind w:left="480"/>
      </w:pPr>
      <w:bookmarkStart w:id="4" w:name="bookmark5"/>
      <w:r>
        <w:t>16 ОРГАНІЧНИЙ РИНОК</w:t>
      </w:r>
      <w:bookmarkEnd w:id="4"/>
    </w:p>
    <w:p w:rsidR="003260E0" w:rsidRDefault="00D97D70">
      <w:pPr>
        <w:pStyle w:val="122"/>
        <w:framePr w:w="4421" w:h="4965" w:hRule="exact" w:wrap="none" w:vAnchor="page" w:hAnchor="page" w:x="6515" w:y="3505"/>
        <w:shd w:val="clear" w:color="auto" w:fill="auto"/>
        <w:spacing w:before="0" w:after="40" w:line="170" w:lineRule="exact"/>
        <w:ind w:left="480"/>
      </w:pPr>
      <w:r>
        <w:t>АннаДОВГОШЕЙ</w:t>
      </w:r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0" w:line="199" w:lineRule="exact"/>
        <w:ind w:left="480"/>
      </w:pPr>
      <w:r>
        <w:t>ЄВРОПЕЙСЬКА ОРГАНІЧНА ФІЛОСОФІЯ ПІДКОРЮЄ УКРАЇНУ,</w:t>
      </w:r>
    </w:p>
    <w:p w:rsidR="003260E0" w:rsidRDefault="00D97D70">
      <w:pPr>
        <w:pStyle w:val="110"/>
        <w:framePr w:w="4421" w:h="4965" w:hRule="exact" w:wrap="none" w:vAnchor="page" w:hAnchor="page" w:x="6515" w:y="3505"/>
        <w:shd w:val="clear" w:color="auto" w:fill="auto"/>
        <w:spacing w:before="0" w:after="0" w:line="199" w:lineRule="exact"/>
        <w:ind w:left="480"/>
      </w:pPr>
      <w:r>
        <w:t>А УКРАЇНСЬКА ОРГАНІЧНА ПРОДУКЦІЯ - СВІТ</w:t>
      </w:r>
    </w:p>
    <w:p w:rsidR="003260E0" w:rsidRDefault="00D97D70">
      <w:pPr>
        <w:pStyle w:val="320"/>
        <w:framePr w:w="4421" w:h="2316" w:hRule="exact" w:wrap="none" w:vAnchor="page" w:hAnchor="page" w:x="6515" w:y="8660"/>
        <w:shd w:val="clear" w:color="auto" w:fill="auto"/>
        <w:spacing w:after="0" w:line="190" w:lineRule="exact"/>
        <w:ind w:left="480"/>
      </w:pPr>
      <w:bookmarkStart w:id="5" w:name="bookmark6"/>
      <w:r>
        <w:t>20 ПРО ЩО РОЗПОВІЛИ У ПРОКУРАТУРІ...</w:t>
      </w:r>
      <w:bookmarkEnd w:id="5"/>
    </w:p>
    <w:p w:rsidR="003260E0" w:rsidRDefault="00D97D70">
      <w:pPr>
        <w:pStyle w:val="110"/>
        <w:framePr w:w="4421" w:h="2316" w:hRule="exact" w:wrap="none" w:vAnchor="page" w:hAnchor="page" w:x="6515" w:y="8660"/>
        <w:shd w:val="clear" w:color="auto" w:fill="auto"/>
        <w:spacing w:before="0" w:after="0" w:line="233" w:lineRule="exact"/>
        <w:ind w:left="480"/>
      </w:pPr>
      <w:r>
        <w:rPr>
          <w:rStyle w:val="11TrebuchetMS85pt"/>
        </w:rPr>
        <w:t xml:space="preserve">Володимир ЧЕРНОВ </w:t>
      </w:r>
      <w:r>
        <w:t>«НІЧИЙНА» ЗЕМЛЯ - ГОДІВНИЦЯ ДЛЯ КОРУПЦІОНЕРІВ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33" w:lineRule="exact"/>
        <w:ind w:left="480"/>
        <w:jc w:val="both"/>
      </w:pPr>
      <w:r>
        <w:rPr>
          <w:rStyle w:val="3Arial75pt"/>
        </w:rPr>
        <w:t>Упійманий — не злодій?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06" w:lineRule="exact"/>
        <w:ind w:left="480"/>
        <w:jc w:val="both"/>
      </w:pPr>
      <w:r>
        <w:rPr>
          <w:rStyle w:val="3Arial75pt"/>
        </w:rPr>
        <w:t>У прокуратурі знають не все, але багато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06" w:lineRule="exact"/>
        <w:ind w:left="480"/>
        <w:jc w:val="both"/>
      </w:pPr>
      <w:r>
        <w:rPr>
          <w:rStyle w:val="3Arial75pt"/>
        </w:rPr>
        <w:t>Чому треба платити за своє?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06" w:lineRule="exact"/>
        <w:ind w:left="480"/>
        <w:jc w:val="both"/>
      </w:pPr>
      <w:r>
        <w:rPr>
          <w:rStyle w:val="3Arial75pt"/>
        </w:rPr>
        <w:t>Могло бути й більше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06" w:lineRule="exact"/>
        <w:ind w:left="480"/>
        <w:jc w:val="both"/>
      </w:pPr>
      <w:r>
        <w:rPr>
          <w:rStyle w:val="3Arial75pt"/>
        </w:rPr>
        <w:t>Лазівки треба закривати</w:t>
      </w:r>
    </w:p>
    <w:p w:rsidR="003260E0" w:rsidRDefault="00D97D70">
      <w:pPr>
        <w:pStyle w:val="30"/>
        <w:framePr w:w="4421" w:h="2316" w:hRule="exact" w:wrap="none" w:vAnchor="page" w:hAnchor="page" w:x="6515" w:y="8660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206" w:lineRule="exact"/>
        <w:ind w:left="480"/>
        <w:jc w:val="both"/>
      </w:pPr>
      <w:r>
        <w:rPr>
          <w:rStyle w:val="3Arial75pt"/>
        </w:rPr>
        <w:t>Втрати міського масштабу</w:t>
      </w:r>
    </w:p>
    <w:p w:rsidR="003260E0" w:rsidRDefault="00D97D70">
      <w:pPr>
        <w:pStyle w:val="50"/>
        <w:framePr w:wrap="none" w:vAnchor="page" w:hAnchor="page" w:x="6529" w:y="11180"/>
        <w:shd w:val="clear" w:color="auto" w:fill="auto"/>
        <w:spacing w:before="0" w:after="0" w:line="190" w:lineRule="exact"/>
      </w:pPr>
      <w:r>
        <w:rPr>
          <w:rStyle w:val="595pt"/>
          <w:b/>
          <w:bCs/>
        </w:rPr>
        <w:t>24</w:t>
      </w:r>
    </w:p>
    <w:p w:rsidR="003260E0" w:rsidRDefault="00D97D70">
      <w:pPr>
        <w:pStyle w:val="100"/>
        <w:framePr w:wrap="none" w:vAnchor="page" w:hAnchor="page" w:x="6534" w:y="12793"/>
        <w:shd w:val="clear" w:color="auto" w:fill="auto"/>
        <w:spacing w:line="200" w:lineRule="exact"/>
      </w:pPr>
      <w:r>
        <w:t>ЗО</w:t>
      </w:r>
    </w:p>
    <w:p w:rsidR="003260E0" w:rsidRDefault="00D97D70">
      <w:pPr>
        <w:pStyle w:val="50"/>
        <w:framePr w:w="254" w:h="689" w:hRule="exact" w:wrap="none" w:vAnchor="page" w:hAnchor="page" w:x="6534" w:y="13719"/>
        <w:shd w:val="clear" w:color="auto" w:fill="auto"/>
        <w:spacing w:before="0" w:after="216" w:line="190" w:lineRule="exact"/>
      </w:pPr>
      <w:r>
        <w:rPr>
          <w:rStyle w:val="595pt"/>
          <w:b/>
          <w:bCs/>
        </w:rPr>
        <w:t>41</w:t>
      </w:r>
    </w:p>
    <w:p w:rsidR="003260E0" w:rsidRDefault="00D97D70">
      <w:pPr>
        <w:pStyle w:val="50"/>
        <w:framePr w:w="254" w:h="689" w:hRule="exact" w:wrap="none" w:vAnchor="page" w:hAnchor="page" w:x="6534" w:y="13719"/>
        <w:shd w:val="clear" w:color="auto" w:fill="auto"/>
        <w:spacing w:before="0" w:after="0" w:line="190" w:lineRule="exact"/>
      </w:pPr>
      <w:r>
        <w:rPr>
          <w:rStyle w:val="595pt"/>
          <w:b/>
          <w:bCs/>
        </w:rPr>
        <w:t>61</w:t>
      </w:r>
    </w:p>
    <w:p w:rsidR="003260E0" w:rsidRDefault="00D97D70">
      <w:pPr>
        <w:pStyle w:val="320"/>
        <w:framePr w:wrap="none" w:vAnchor="page" w:hAnchor="page" w:x="6985" w:y="11132"/>
        <w:shd w:val="clear" w:color="auto" w:fill="auto"/>
        <w:spacing w:after="0" w:line="190" w:lineRule="exact"/>
        <w:ind w:firstLine="0"/>
      </w:pPr>
      <w:bookmarkStart w:id="6" w:name="bookmark7"/>
      <w:r>
        <w:t>ПРОПОЗИЦІЇ ВЧЕНИХ</w:t>
      </w:r>
      <w:bookmarkEnd w:id="6"/>
    </w:p>
    <w:p w:rsidR="003260E0" w:rsidRDefault="00D97D70">
      <w:pPr>
        <w:pStyle w:val="122"/>
        <w:framePr w:wrap="none" w:vAnchor="page" w:hAnchor="page" w:x="6985" w:y="11483"/>
        <w:shd w:val="clear" w:color="auto" w:fill="auto"/>
        <w:spacing w:before="0" w:after="0" w:line="170" w:lineRule="exact"/>
      </w:pPr>
      <w:r>
        <w:t>Петро ВОЛОХ</w:t>
      </w:r>
    </w:p>
    <w:p w:rsidR="003260E0" w:rsidRDefault="00D97D70">
      <w:pPr>
        <w:pStyle w:val="110"/>
        <w:framePr w:w="3941" w:h="1808" w:hRule="exact" w:wrap="none" w:vAnchor="page" w:hAnchor="page" w:x="6985" w:y="11722"/>
        <w:shd w:val="clear" w:color="auto" w:fill="auto"/>
        <w:spacing w:before="0" w:after="0" w:line="197" w:lineRule="exact"/>
      </w:pPr>
      <w:r>
        <w:t>ЕКОЛОГО-АГРОХІМІЧНА ПАСПОРТИЗАЦІЯ СІЛЬСЬКОГОСПОДАРСЬКИХ УГІДЬ: МЕТОДОЛОГІЧНІ КОЛІЗІЇ В УМОВАХ НЕПІДГОТОВЛЕНОГО ЗЕМЕЛЬНОГО РИНКУ</w:t>
      </w:r>
    </w:p>
    <w:p w:rsidR="003260E0" w:rsidRDefault="00D97D70">
      <w:pPr>
        <w:pStyle w:val="130"/>
        <w:framePr w:w="3941" w:h="1808" w:hRule="exact" w:wrap="none" w:vAnchor="page" w:hAnchor="page" w:x="6985" w:y="11722"/>
        <w:shd w:val="clear" w:color="auto" w:fill="auto"/>
        <w:spacing w:before="0" w:line="420" w:lineRule="exact"/>
        <w:ind w:right="340"/>
      </w:pPr>
      <w:r>
        <w:t xml:space="preserve">/ </w:t>
      </w:r>
      <w:r>
        <w:rPr>
          <w:rStyle w:val="13TrebuchetMS75pt"/>
        </w:rPr>
        <w:t>/</w:t>
      </w:r>
    </w:p>
    <w:p w:rsidR="003260E0" w:rsidRDefault="00D97D70">
      <w:pPr>
        <w:pStyle w:val="320"/>
        <w:framePr w:w="3941" w:h="1808" w:hRule="exact" w:wrap="none" w:vAnchor="page" w:hAnchor="page" w:x="6985" w:y="11722"/>
        <w:shd w:val="clear" w:color="auto" w:fill="auto"/>
        <w:spacing w:after="38" w:line="190" w:lineRule="exact"/>
        <w:ind w:firstLine="0"/>
      </w:pPr>
      <w:bookmarkStart w:id="7" w:name="bookmark8"/>
      <w:r>
        <w:t>ПРАКТИЧНА ЗЕМЕЛЬНА КОНФЕРЕНЦІЯ</w:t>
      </w:r>
      <w:bookmarkEnd w:id="7"/>
    </w:p>
    <w:p w:rsidR="003260E0" w:rsidRDefault="00D97D70">
      <w:pPr>
        <w:pStyle w:val="110"/>
        <w:framePr w:w="3941" w:h="1808" w:hRule="exact" w:wrap="none" w:vAnchor="page" w:hAnchor="page" w:x="6985" w:y="11722"/>
        <w:shd w:val="clear" w:color="auto" w:fill="auto"/>
        <w:spacing w:before="0" w:after="44" w:line="160" w:lineRule="exact"/>
      </w:pPr>
      <w:r>
        <w:t>ЗЕМЛЕЮ ТРЕБА УПРАВЛЯТИ^</w:t>
      </w:r>
    </w:p>
    <w:p w:rsidR="003260E0" w:rsidRDefault="00D97D70">
      <w:pPr>
        <w:pStyle w:val="110"/>
        <w:framePr w:w="3941" w:h="1808" w:hRule="exact" w:wrap="none" w:vAnchor="page" w:hAnchor="page" w:x="6985" w:y="11722"/>
        <w:shd w:val="clear" w:color="auto" w:fill="auto"/>
        <w:spacing w:before="0" w:after="0" w:line="160" w:lineRule="exact"/>
      </w:pPr>
      <w:r>
        <w:t>ЗЕМЛЮ ТРЕБА РАХУВАТИ!</w:t>
      </w:r>
    </w:p>
    <w:p w:rsidR="003260E0" w:rsidRDefault="00D97D70">
      <w:pPr>
        <w:pStyle w:val="320"/>
        <w:framePr w:wrap="none" w:vAnchor="page" w:hAnchor="page" w:x="6985" w:y="13590"/>
        <w:shd w:val="clear" w:color="auto" w:fill="auto"/>
        <w:spacing w:after="0" w:line="190" w:lineRule="exact"/>
        <w:ind w:firstLine="0"/>
      </w:pPr>
      <w:bookmarkStart w:id="8" w:name="bookmark9"/>
      <w:r>
        <w:t>ВАШ КОНСУЛЬТАНТ</w:t>
      </w:r>
      <w:bookmarkEnd w:id="8"/>
    </w:p>
    <w:p w:rsidR="003260E0" w:rsidRDefault="00D97D70">
      <w:pPr>
        <w:pStyle w:val="320"/>
        <w:framePr w:wrap="none" w:vAnchor="page" w:hAnchor="page" w:x="6985" w:y="14099"/>
        <w:shd w:val="clear" w:color="auto" w:fill="auto"/>
        <w:spacing w:after="0" w:line="190" w:lineRule="exact"/>
        <w:ind w:left="10" w:firstLine="0"/>
      </w:pPr>
      <w:bookmarkStart w:id="9" w:name="bookmark10"/>
      <w:r>
        <w:t>ОФІЦІЙНІ ДОКУМЕНТИ</w:t>
      </w:r>
      <w:bookmarkEnd w:id="9"/>
    </w:p>
    <w:p w:rsidR="003260E0" w:rsidRDefault="003260E0">
      <w:pPr>
        <w:framePr w:wrap="none" w:vAnchor="page" w:hAnchor="page" w:x="9707" w:y="14342"/>
      </w:pPr>
    </w:p>
    <w:p w:rsidR="003260E0" w:rsidRDefault="003260E0">
      <w:pPr>
        <w:framePr w:wrap="none" w:vAnchor="page" w:hAnchor="page" w:x="8444" w:y="14668"/>
      </w:pPr>
    </w:p>
    <w:p w:rsidR="007E5619" w:rsidRDefault="007E5619">
      <w:pPr>
        <w:rPr>
          <w:sz w:val="2"/>
          <w:szCs w:val="2"/>
        </w:rPr>
        <w:sectPr w:rsidR="007E5619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356"/>
      </w:tblGrid>
      <w:tr w:rsidR="007E5619" w:rsidRPr="007E5619" w:rsidTr="00562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Висіцька, І. </w:t>
            </w: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Припинення та визнання недійсними договорів оренди землі: правові аспекти та судова практика / І. Висіцька // Землевпорядний вісник. – 2019. – №7. – С. 41-45.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Випадки припинення договору оренди землі. Підстави розірвання договорів оренди землі. Наслідки розірвання договорів оренди землі. Визнання договорів оренди недійсними.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E5619" w:rsidRPr="007E5619" w:rsidTr="00562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Волох, П. </w:t>
            </w: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Еколого-агрохімічна паспортизація сільськогосподарських угідь: методологічні колізії в умовах непідготовленого земельного ринку / П. Волох // Землевпорядний вісник. – 2019. – №7. – С. 24-29.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E5619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Методика проведення агрохімічної паспортизації земель сільськогосподарського призначення.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E5619" w:rsidRPr="007E5619" w:rsidTr="00562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Даугуль, В. </w:t>
            </w: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Землі фермерських господарств: старі проблеми та нові перспективи (частина 2) / В. Даугуль // Землевпорядний вісник. – 2019. – №7. – С. 52-60.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Розглянуті висновки Верховного Суду, які стосуються права</w:t>
            </w:r>
            <w:r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оренди земельних ділянок, нада</w:t>
            </w:r>
            <w:r w:rsidRPr="007E5619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них громадянам для ведення фермерського господарства із земель державної власності.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E5619" w:rsidRPr="007E5619" w:rsidTr="00562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E5619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Довгошей, А. </w:t>
            </w: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Європейська органічна філософія підкорює Україну, а укра</w:t>
            </w:r>
            <w:r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ї</w:t>
            </w:r>
            <w:r w:rsidRPr="007E5619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нська органічна продукція - світ / А. Довгошей // Землевпорядний вісник. – 2019. – №7. – С. 16-19.</w:t>
            </w:r>
          </w:p>
          <w:p w:rsidR="007E5619" w:rsidRPr="007E5619" w:rsidRDefault="007E5619" w:rsidP="007E5619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bookmarkStart w:id="10" w:name="_GoBack"/>
            <w:r w:rsidRPr="007E5619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Відбулася V Міжнародна конференція з органічного рослинництва та День органічного поля "Кращі європейські практики та український досвід".  </w:t>
            </w:r>
            <w:bookmarkEnd w:id="10"/>
          </w:p>
        </w:tc>
      </w:tr>
    </w:tbl>
    <w:p w:rsidR="003260E0" w:rsidRDefault="003260E0">
      <w:pPr>
        <w:rPr>
          <w:sz w:val="2"/>
          <w:szCs w:val="2"/>
        </w:rPr>
      </w:pPr>
    </w:p>
    <w:sectPr w:rsidR="003260E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0" w:rsidRDefault="00D97D70">
      <w:r>
        <w:separator/>
      </w:r>
    </w:p>
  </w:endnote>
  <w:endnote w:type="continuationSeparator" w:id="0">
    <w:p w:rsidR="00D97D70" w:rsidRDefault="00D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0" w:rsidRDefault="00D97D70"/>
  </w:footnote>
  <w:footnote w:type="continuationSeparator" w:id="0">
    <w:p w:rsidR="00D97D70" w:rsidRDefault="00D97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E0DE0"/>
    <w:multiLevelType w:val="multilevel"/>
    <w:tmpl w:val="0AF810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0"/>
    <w:rsid w:val="003260E0"/>
    <w:rsid w:val="007E5619"/>
    <w:rsid w:val="00D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19A5-A274-4190-B56A-CBF490E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w w:val="4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rebuchet MS" w:eastAsia="Trebuchet MS" w:hAnsi="Trebuchet MS" w:cs="Trebuchet MS"/>
      <w:b/>
      <w:bCs/>
      <w:i w:val="0"/>
      <w:iCs w:val="0"/>
      <w:smallCaps w:val="0"/>
      <w:strike/>
      <w:color w:val="000000"/>
      <w:spacing w:val="0"/>
      <w:w w:val="4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Arial75pt">
    <w:name w:val="Основной текст (3) + Arial;7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Arial75pt0">
    <w:name w:val="Основной текст (3) + Arial;7;5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TrebuchetMS24pt-1pt">
    <w:name w:val="Основной текст (2) + Trebuchet MS;24 pt;Интервал -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TrebuchetMS10pt0">
    <w:name w:val="Основной текст (2) + Trebuchet MS;10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TrebuchetMS12pt">
    <w:name w:val="Основной текст (9) + Trebuchet MS;12 pt"/>
    <w:basedOn w:val="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TrebuchetMS85pt">
    <w:name w:val="Основной текст (11) + Trebuchet MS;8;5 pt;Не полужирный"/>
    <w:basedOn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1">
    <w:name w:val="Основной текст (12)_"/>
    <w:basedOn w:val="a0"/>
    <w:link w:val="1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Основной текст (11) + Интервал 1 pt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95pt">
    <w:name w:val="Основной текст (5) + 9;5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3TrebuchetMS75pt">
    <w:name w:val="Основной текст (13) + Trebuchet MS;7;5 pt;Полужирный"/>
    <w:basedOn w:val="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40"/>
      <w:sz w:val="19"/>
      <w:szCs w:val="19"/>
      <w:lang w:val="ru-RU" w:eastAsia="ru-RU" w:bidi="ru-RU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180" w:line="0" w:lineRule="atLeas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exac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outlineLvl w:val="0"/>
    </w:pPr>
    <w:rPr>
      <w:rFonts w:ascii="Trebuchet MS" w:eastAsia="Trebuchet MS" w:hAnsi="Trebuchet MS" w:cs="Trebuchet MS"/>
      <w:spacing w:val="-10"/>
      <w:sz w:val="32"/>
      <w:szCs w:val="32"/>
      <w:lang w:val="en-US" w:eastAsia="en-US" w:bidi="en-US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60" w:line="202" w:lineRule="exact"/>
      <w:ind w:hanging="48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180" w:line="22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22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  <w:jc w:val="right"/>
    </w:pPr>
    <w:rPr>
      <w:rFonts w:ascii="David" w:eastAsia="David" w:hAnsi="David" w:cs="David"/>
      <w:sz w:val="42"/>
      <w:szCs w:val="4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2019-10-24T07:36:00Z</dcterms:created>
  <dcterms:modified xsi:type="dcterms:W3CDTF">2019-10-24T07:36:00Z</dcterms:modified>
</cp:coreProperties>
</file>