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1B" w:rsidRDefault="005C6743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6865620</wp:posOffset>
                </wp:positionV>
                <wp:extent cx="2340610" cy="0"/>
                <wp:effectExtent l="6350" t="7620" r="571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77E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pt;margin-top:540.6pt;width:184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3701B" w:rsidRDefault="005C6743">
      <w:pPr>
        <w:framePr w:wrap="none" w:vAnchor="page" w:hAnchor="page" w:x="317" w:y="39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62825" cy="2133600"/>
            <wp:effectExtent l="0" t="0" r="9525" b="0"/>
            <wp:docPr id="1" name="Рисунок 1" descr="E:\Реестр периодики печатній 2019\Землевпорядний вісни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Землевпорядний вісни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1B" w:rsidRDefault="008F01CB">
      <w:pPr>
        <w:pStyle w:val="40"/>
        <w:framePr w:w="4354" w:h="3859" w:hRule="exact" w:wrap="none" w:vAnchor="page" w:hAnchor="page" w:x="1277" w:y="3856"/>
        <w:shd w:val="clear" w:color="auto" w:fill="auto"/>
        <w:spacing w:before="0"/>
      </w:pPr>
      <w:r>
        <w:rPr>
          <w:lang w:val="ru-RU" w:eastAsia="ru-RU" w:bidi="ru-RU"/>
        </w:rPr>
        <w:t xml:space="preserve">ДАНИЛЕНКО </w:t>
      </w:r>
      <w:r>
        <w:t xml:space="preserve">Анатолій </w:t>
      </w:r>
      <w:r>
        <w:rPr>
          <w:lang w:val="ru-RU" w:eastAsia="ru-RU" w:bidi="ru-RU"/>
        </w:rPr>
        <w:t>Степанович,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</w:pPr>
      <w:r>
        <w:t>професор, академік НААНУ, д. ек. н.,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</w:pPr>
      <w:r>
        <w:t xml:space="preserve">ректор Білоцерківського національного аграрного </w:t>
      </w:r>
      <w:r>
        <w:rPr>
          <w:lang w:val="ru-RU" w:eastAsia="ru-RU" w:bidi="ru-RU"/>
        </w:rPr>
        <w:t>ун-ту</w:t>
      </w:r>
    </w:p>
    <w:p w:rsidR="00C3701B" w:rsidRDefault="008F01CB">
      <w:pPr>
        <w:pStyle w:val="40"/>
        <w:framePr w:w="4354" w:h="3859" w:hRule="exact" w:wrap="none" w:vAnchor="page" w:hAnchor="page" w:x="1277" w:y="3856"/>
        <w:shd w:val="clear" w:color="auto" w:fill="auto"/>
        <w:spacing w:before="0" w:line="170" w:lineRule="exact"/>
      </w:pPr>
      <w:r>
        <w:t xml:space="preserve">ДОРОШ </w:t>
      </w:r>
      <w:r>
        <w:t>Йосип Мирославович,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  <w:spacing w:line="180" w:lineRule="exact"/>
      </w:pPr>
      <w:r>
        <w:t>професор, д. ек. н.,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  <w:spacing w:line="235" w:lineRule="exact"/>
      </w:pPr>
      <w:r>
        <w:t xml:space="preserve">директор Інституту землекористування НААН України </w:t>
      </w:r>
      <w:r>
        <w:rPr>
          <w:rStyle w:val="285pt"/>
        </w:rPr>
        <w:t>ЄВСЮКОВ Тарас Олексійович,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</w:pPr>
      <w:r>
        <w:t xml:space="preserve">д. ек. н., декан факультету землевпорядкування Нац. </w:t>
      </w:r>
      <w:r>
        <w:rPr>
          <w:lang w:val="ru-RU" w:eastAsia="ru-RU" w:bidi="ru-RU"/>
        </w:rPr>
        <w:t xml:space="preserve">ун-ту </w:t>
      </w:r>
      <w:r>
        <w:t>біоресурсів і природокористування України</w:t>
      </w:r>
    </w:p>
    <w:p w:rsidR="00C3701B" w:rsidRDefault="008F01CB">
      <w:pPr>
        <w:pStyle w:val="40"/>
        <w:framePr w:w="4354" w:h="3859" w:hRule="exact" w:wrap="none" w:vAnchor="page" w:hAnchor="page" w:x="1277" w:y="3856"/>
        <w:shd w:val="clear" w:color="auto" w:fill="auto"/>
        <w:spacing w:before="0" w:line="170" w:lineRule="exact"/>
      </w:pPr>
      <w:r>
        <w:t>ЗІНКОВСЬКА Людмила Миколаївна,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  <w:spacing w:line="180" w:lineRule="exact"/>
      </w:pPr>
      <w:r>
        <w:t>директо</w:t>
      </w:r>
      <w:r>
        <w:t>р ТОВ «Земельний вісник України»</w:t>
      </w:r>
    </w:p>
    <w:p w:rsidR="00C3701B" w:rsidRDefault="008F01CB">
      <w:pPr>
        <w:pStyle w:val="40"/>
        <w:framePr w:w="4354" w:h="3859" w:hRule="exact" w:wrap="none" w:vAnchor="page" w:hAnchor="page" w:x="1277" w:y="3856"/>
        <w:shd w:val="clear" w:color="auto" w:fill="auto"/>
        <w:spacing w:before="0"/>
      </w:pPr>
      <w:r>
        <w:t>КУЛІНІЧ Олег Іванович,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</w:pPr>
      <w:r>
        <w:t>голова земельного підкомітету Аграрного комітету Верховної Ради України, народний депутат</w:t>
      </w:r>
    </w:p>
    <w:p w:rsidR="00C3701B" w:rsidRDefault="008F01CB">
      <w:pPr>
        <w:pStyle w:val="40"/>
        <w:framePr w:w="4354" w:h="3859" w:hRule="exact" w:wrap="none" w:vAnchor="page" w:hAnchor="page" w:x="1277" w:y="3856"/>
        <w:shd w:val="clear" w:color="auto" w:fill="auto"/>
        <w:spacing w:before="0"/>
      </w:pPr>
      <w:r>
        <w:t>МАРТИН Андрій Геннадійович,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</w:pPr>
      <w:r>
        <w:t>д. ек. н., заступник голови ради Асоціації «Земельна спілка України»</w:t>
      </w:r>
    </w:p>
    <w:p w:rsidR="00C3701B" w:rsidRDefault="008F01CB">
      <w:pPr>
        <w:pStyle w:val="40"/>
        <w:framePr w:w="4354" w:h="3859" w:hRule="exact" w:wrap="none" w:vAnchor="page" w:hAnchor="page" w:x="1277" w:y="3856"/>
        <w:shd w:val="clear" w:color="auto" w:fill="auto"/>
        <w:spacing w:before="0" w:line="170" w:lineRule="exact"/>
      </w:pPr>
      <w:r>
        <w:t xml:space="preserve">НОВАКОВСЬКИЙ </w:t>
      </w:r>
      <w:r>
        <w:t>Леонід Якович,</w:t>
      </w:r>
    </w:p>
    <w:p w:rsidR="00C3701B" w:rsidRDefault="008F01CB">
      <w:pPr>
        <w:pStyle w:val="20"/>
        <w:framePr w:w="4354" w:h="3859" w:hRule="exact" w:wrap="none" w:vAnchor="page" w:hAnchor="page" w:x="1277" w:y="3856"/>
        <w:shd w:val="clear" w:color="auto" w:fill="auto"/>
        <w:spacing w:line="180" w:lineRule="exact"/>
      </w:pPr>
      <w:r>
        <w:t>професор, академік НААНУ, д. ек. н.</w:t>
      </w:r>
    </w:p>
    <w:p w:rsidR="00C3701B" w:rsidRDefault="008F01CB">
      <w:pPr>
        <w:pStyle w:val="220"/>
        <w:framePr w:w="4853" w:h="3957" w:hRule="exact" w:wrap="none" w:vAnchor="page" w:hAnchor="page" w:x="6259" w:y="3780"/>
        <w:shd w:val="clear" w:color="auto" w:fill="auto"/>
        <w:spacing w:after="16" w:line="190" w:lineRule="exact"/>
        <w:ind w:left="500"/>
      </w:pPr>
      <w:bookmarkStart w:id="0" w:name="bookmark0"/>
      <w:r>
        <w:t>Володимир ДЕХТЯРЕНКО</w:t>
      </w:r>
      <w:bookmarkEnd w:id="0"/>
    </w:p>
    <w:p w:rsidR="00C3701B" w:rsidRDefault="008F01CB">
      <w:pPr>
        <w:pStyle w:val="30"/>
        <w:framePr w:w="4853" w:h="3957" w:hRule="exact" w:wrap="none" w:vAnchor="page" w:hAnchor="page" w:x="6259" w:y="3780"/>
        <w:shd w:val="clear" w:color="auto" w:fill="auto"/>
        <w:spacing w:after="0" w:line="190" w:lineRule="exact"/>
        <w:ind w:left="500"/>
      </w:pPr>
      <w:r>
        <w:rPr>
          <w:rStyle w:val="395pt"/>
          <w:b/>
          <w:bCs/>
        </w:rPr>
        <w:t>ЗЕМЕЛЬНЕ ЗАКОНОДАВСТВО ПОТРЕБУЄ РЕТЕЛЬНОГО «ПРОПОЛЮВАННЯ» І СИСТЕМАТИЗАЦІЇ</w:t>
      </w:r>
    </w:p>
    <w:p w:rsidR="00C3701B" w:rsidRDefault="008F01CB">
      <w:pPr>
        <w:pStyle w:val="20"/>
        <w:framePr w:w="4853" w:h="3957" w:hRule="exact" w:wrap="none" w:vAnchor="page" w:hAnchor="page" w:x="6259" w:y="3780"/>
        <w:numPr>
          <w:ilvl w:val="0"/>
          <w:numId w:val="1"/>
        </w:numPr>
        <w:shd w:val="clear" w:color="auto" w:fill="auto"/>
        <w:tabs>
          <w:tab w:val="left" w:pos="786"/>
        </w:tabs>
        <w:spacing w:line="206" w:lineRule="exact"/>
        <w:ind w:left="500"/>
        <w:jc w:val="both"/>
      </w:pPr>
      <w:r>
        <w:t>Головне — не нашкодити</w:t>
      </w:r>
    </w:p>
    <w:p w:rsidR="00C3701B" w:rsidRDefault="008F01CB">
      <w:pPr>
        <w:pStyle w:val="20"/>
        <w:framePr w:w="4853" w:h="3957" w:hRule="exact" w:wrap="none" w:vAnchor="page" w:hAnchor="page" w:x="6259" w:y="3780"/>
        <w:numPr>
          <w:ilvl w:val="0"/>
          <w:numId w:val="1"/>
        </w:numPr>
        <w:shd w:val="clear" w:color="auto" w:fill="auto"/>
        <w:tabs>
          <w:tab w:val="left" w:pos="786"/>
        </w:tabs>
        <w:spacing w:line="206" w:lineRule="exact"/>
        <w:ind w:left="500"/>
        <w:jc w:val="both"/>
      </w:pPr>
      <w:r>
        <w:t>Потрошку «латають» змінами і доповненнями</w:t>
      </w:r>
    </w:p>
    <w:p w:rsidR="00C3701B" w:rsidRDefault="008F01CB">
      <w:pPr>
        <w:pStyle w:val="20"/>
        <w:framePr w:w="4853" w:h="3957" w:hRule="exact" w:wrap="none" w:vAnchor="page" w:hAnchor="page" w:x="6259" w:y="3780"/>
        <w:numPr>
          <w:ilvl w:val="0"/>
          <w:numId w:val="1"/>
        </w:numPr>
        <w:shd w:val="clear" w:color="auto" w:fill="auto"/>
        <w:tabs>
          <w:tab w:val="left" w:pos="786"/>
        </w:tabs>
        <w:spacing w:line="206" w:lineRule="exact"/>
        <w:ind w:left="500"/>
        <w:jc w:val="both"/>
      </w:pPr>
      <w:r>
        <w:t>Поле бою між підприємцями і чиновниками</w:t>
      </w:r>
    </w:p>
    <w:p w:rsidR="00C3701B" w:rsidRDefault="008F01CB">
      <w:pPr>
        <w:pStyle w:val="20"/>
        <w:framePr w:w="4853" w:h="3957" w:hRule="exact" w:wrap="none" w:vAnchor="page" w:hAnchor="page" w:x="6259" w:y="3780"/>
        <w:numPr>
          <w:ilvl w:val="0"/>
          <w:numId w:val="1"/>
        </w:numPr>
        <w:shd w:val="clear" w:color="auto" w:fill="auto"/>
        <w:tabs>
          <w:tab w:val="left" w:pos="786"/>
        </w:tabs>
        <w:spacing w:line="206" w:lineRule="exact"/>
        <w:ind w:left="500"/>
        <w:jc w:val="both"/>
      </w:pPr>
      <w:r>
        <w:t>До ч</w:t>
      </w:r>
      <w:r>
        <w:t>ого призводить «держкомземоцентризм»</w:t>
      </w:r>
    </w:p>
    <w:p w:rsidR="00C3701B" w:rsidRDefault="008F01CB">
      <w:pPr>
        <w:pStyle w:val="20"/>
        <w:framePr w:w="4853" w:h="3957" w:hRule="exact" w:wrap="none" w:vAnchor="page" w:hAnchor="page" w:x="6259" w:y="3780"/>
        <w:numPr>
          <w:ilvl w:val="0"/>
          <w:numId w:val="1"/>
        </w:numPr>
        <w:shd w:val="clear" w:color="auto" w:fill="auto"/>
        <w:tabs>
          <w:tab w:val="left" w:pos="786"/>
        </w:tabs>
        <w:spacing w:line="206" w:lineRule="exact"/>
        <w:ind w:left="500"/>
        <w:jc w:val="both"/>
      </w:pPr>
      <w:r>
        <w:t>Декларативні норми — прояв української мрійливості</w:t>
      </w:r>
    </w:p>
    <w:p w:rsidR="00C3701B" w:rsidRDefault="008F01CB">
      <w:pPr>
        <w:pStyle w:val="20"/>
        <w:framePr w:w="4853" w:h="3957" w:hRule="exact" w:wrap="none" w:vAnchor="page" w:hAnchor="page" w:x="6259" w:y="3780"/>
        <w:numPr>
          <w:ilvl w:val="0"/>
          <w:numId w:val="1"/>
        </w:numPr>
        <w:shd w:val="clear" w:color="auto" w:fill="auto"/>
        <w:tabs>
          <w:tab w:val="left" w:pos="786"/>
        </w:tabs>
        <w:spacing w:after="49" w:line="206" w:lineRule="exact"/>
        <w:ind w:left="500"/>
        <w:jc w:val="both"/>
      </w:pPr>
      <w:r>
        <w:t>Діагноз: зарегульованість</w:t>
      </w:r>
    </w:p>
    <w:p w:rsidR="00C3701B" w:rsidRDefault="008F01CB">
      <w:pPr>
        <w:pStyle w:val="130"/>
        <w:framePr w:w="4853" w:h="3957" w:hRule="exact" w:wrap="none" w:vAnchor="page" w:hAnchor="page" w:x="6259" w:y="3780"/>
        <w:shd w:val="clear" w:color="auto" w:fill="auto"/>
        <w:spacing w:before="0" w:after="13" w:line="220" w:lineRule="exact"/>
      </w:pPr>
      <w:bookmarkStart w:id="1" w:name="bookmark1"/>
      <w:r>
        <w:t>8 ПРОДИКТОВАНО ПРАКТИКОЮ</w:t>
      </w:r>
      <w:bookmarkEnd w:id="1"/>
    </w:p>
    <w:p w:rsidR="00C3701B" w:rsidRDefault="008F01CB">
      <w:pPr>
        <w:pStyle w:val="220"/>
        <w:framePr w:w="4853" w:h="3957" w:hRule="exact" w:wrap="none" w:vAnchor="page" w:hAnchor="page" w:x="6259" w:y="3780"/>
        <w:shd w:val="clear" w:color="auto" w:fill="auto"/>
        <w:spacing w:after="12" w:line="190" w:lineRule="exact"/>
        <w:ind w:left="500"/>
      </w:pPr>
      <w:bookmarkStart w:id="2" w:name="bookmark2"/>
      <w:r>
        <w:t>Анжеліка МАРУЩЕНКО</w:t>
      </w:r>
      <w:bookmarkEnd w:id="2"/>
    </w:p>
    <w:p w:rsidR="00C3701B" w:rsidRDefault="008F01CB">
      <w:pPr>
        <w:pStyle w:val="30"/>
        <w:framePr w:w="4853" w:h="3957" w:hRule="exact" w:wrap="none" w:vAnchor="page" w:hAnchor="page" w:x="6259" w:y="3780"/>
        <w:shd w:val="clear" w:color="auto" w:fill="auto"/>
        <w:spacing w:after="0" w:line="199" w:lineRule="exact"/>
        <w:ind w:left="500"/>
      </w:pPr>
      <w:r>
        <w:rPr>
          <w:rStyle w:val="395pt"/>
          <w:b/>
          <w:bCs/>
        </w:rPr>
        <w:t>УПРОДОВЖ РОКУ НЕ ЗАРЕЄСТРУВАЛИ РЕЧОВЕ ПРАВО НА ЗЕМЕЛЬНУ ДІЛЯНКУ.</w:t>
      </w:r>
    </w:p>
    <w:p w:rsidR="00C3701B" w:rsidRDefault="008F01CB">
      <w:pPr>
        <w:pStyle w:val="30"/>
        <w:framePr w:w="4853" w:h="3957" w:hRule="exact" w:wrap="none" w:vAnchor="page" w:hAnchor="page" w:x="6259" w:y="3780"/>
        <w:shd w:val="clear" w:color="auto" w:fill="auto"/>
        <w:spacing w:after="43" w:line="199" w:lineRule="exact"/>
        <w:ind w:left="500"/>
      </w:pPr>
      <w:r>
        <w:rPr>
          <w:rStyle w:val="395pt"/>
          <w:b/>
          <w:bCs/>
        </w:rPr>
        <w:t xml:space="preserve">ЧОМУ НЕ СКАСОВУЮТЬ ЇЇ ДЕРЖАВНУ </w:t>
      </w:r>
      <w:r>
        <w:rPr>
          <w:rStyle w:val="395pt"/>
          <w:b/>
          <w:bCs/>
        </w:rPr>
        <w:t>РЕЄСТРАЦІЮ, АБО ЩО ЗАВАЖАЄ ВИКОНУВАТИ ПОРЯДОК ВЕДЕННЯ ДЕРЖАВНОГО ЗЕМЕЛЬНОГО КАДАСТРУ</w:t>
      </w:r>
    </w:p>
    <w:p w:rsidR="00C3701B" w:rsidRDefault="008F01CB">
      <w:pPr>
        <w:pStyle w:val="130"/>
        <w:framePr w:w="4853" w:h="3957" w:hRule="exact" w:wrap="none" w:vAnchor="page" w:hAnchor="page" w:x="6259" w:y="3780"/>
        <w:shd w:val="clear" w:color="auto" w:fill="auto"/>
        <w:spacing w:before="0" w:after="0" w:line="220" w:lineRule="exact"/>
      </w:pPr>
      <w:bookmarkStart w:id="3" w:name="bookmark3"/>
      <w:r>
        <w:t>10 ІНТЕРВ'Ю НАПЕРЕДОДНІ ЮВІЛЕЮ</w:t>
      </w:r>
      <w:bookmarkEnd w:id="3"/>
    </w:p>
    <w:p w:rsidR="00C3701B" w:rsidRDefault="008F01CB">
      <w:pPr>
        <w:pStyle w:val="40"/>
        <w:framePr w:w="4354" w:h="3182" w:hRule="exact" w:wrap="none" w:vAnchor="page" w:hAnchor="page" w:x="1277" w:y="7710"/>
        <w:shd w:val="clear" w:color="auto" w:fill="auto"/>
        <w:spacing w:before="0"/>
      </w:pPr>
      <w:r>
        <w:t>ТОМИЧ Іван Федорович,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</w:pPr>
      <w:r>
        <w:t>голова ВГО «Союз учасників сільськогосподарських обслуговуючих кооперативів України»</w:t>
      </w:r>
    </w:p>
    <w:p w:rsidR="00C3701B" w:rsidRDefault="008F01CB">
      <w:pPr>
        <w:pStyle w:val="40"/>
        <w:framePr w:w="4354" w:h="3182" w:hRule="exact" w:wrap="none" w:vAnchor="page" w:hAnchor="page" w:x="1277" w:y="7710"/>
        <w:shd w:val="clear" w:color="auto" w:fill="auto"/>
        <w:spacing w:before="0"/>
      </w:pPr>
      <w:r>
        <w:t>ТРЕТЯКАнтон Миколайович,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</w:pPr>
      <w:r>
        <w:t>професор, чл.-кор. НААНУ, д. ек. н.,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</w:pPr>
      <w:r>
        <w:t>директор Навчально-наукового інституту економіки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</w:pPr>
      <w:r>
        <w:t>природних ресурсів та екології землекористування</w:t>
      </w:r>
    </w:p>
    <w:p w:rsidR="00C3701B" w:rsidRDefault="008F01CB">
      <w:pPr>
        <w:pStyle w:val="40"/>
        <w:framePr w:w="4354" w:h="3182" w:hRule="exact" w:wrap="none" w:vAnchor="page" w:hAnchor="page" w:x="1277" w:y="7710"/>
        <w:shd w:val="clear" w:color="auto" w:fill="auto"/>
        <w:spacing w:before="0"/>
      </w:pPr>
      <w:r>
        <w:t>ФУРСЕНКО Микола Іванович,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</w:pPr>
      <w:r>
        <w:t>голова Всеукраїнської асоціації сільських і селищних рад України</w:t>
      </w:r>
    </w:p>
    <w:p w:rsidR="00C3701B" w:rsidRDefault="008F01CB">
      <w:pPr>
        <w:pStyle w:val="40"/>
        <w:framePr w:w="4354" w:h="3182" w:hRule="exact" w:wrap="none" w:vAnchor="page" w:hAnchor="page" w:x="1277" w:y="7710"/>
        <w:shd w:val="clear" w:color="auto" w:fill="auto"/>
        <w:spacing w:before="0"/>
      </w:pPr>
      <w:r>
        <w:t>ШАРИЙ Григорій Іванович,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</w:pPr>
      <w:r>
        <w:t>профе</w:t>
      </w:r>
      <w:r>
        <w:t>сор, д. ек. н., зав. кафедри Полтавського національного технічного ун-туім. Юрія Кондратюка</w:t>
      </w:r>
    </w:p>
    <w:p w:rsidR="00C3701B" w:rsidRDefault="008F01CB">
      <w:pPr>
        <w:pStyle w:val="40"/>
        <w:framePr w:w="4354" w:h="3182" w:hRule="exact" w:wrap="none" w:vAnchor="page" w:hAnchor="page" w:x="1277" w:y="7710"/>
        <w:shd w:val="clear" w:color="auto" w:fill="auto"/>
        <w:spacing w:before="0" w:line="170" w:lineRule="exact"/>
      </w:pPr>
      <w:r>
        <w:t>ШЕМЕЛИНЕЦЬ Людмила Миколаївна,</w:t>
      </w:r>
    </w:p>
    <w:p w:rsidR="00C3701B" w:rsidRDefault="008F01CB">
      <w:pPr>
        <w:pStyle w:val="20"/>
        <w:framePr w:w="4354" w:h="3182" w:hRule="exact" w:wrap="none" w:vAnchor="page" w:hAnchor="page" w:x="1277" w:y="7710"/>
        <w:shd w:val="clear" w:color="auto" w:fill="auto"/>
        <w:spacing w:line="180" w:lineRule="exact"/>
      </w:pPr>
      <w:r>
        <w:t>перший заступник голови Державної служби України</w:t>
      </w:r>
    </w:p>
    <w:p w:rsidR="00C3701B" w:rsidRDefault="008F01CB">
      <w:pPr>
        <w:pStyle w:val="60"/>
        <w:framePr w:w="4354" w:h="3182" w:hRule="exact" w:wrap="none" w:vAnchor="page" w:hAnchor="page" w:x="1277" w:y="7710"/>
        <w:shd w:val="clear" w:color="auto" w:fill="auto"/>
        <w:spacing w:line="120" w:lineRule="exact"/>
      </w:pPr>
      <w:r>
        <w:t xml:space="preserve">з питань </w:t>
      </w:r>
      <w:r>
        <w:rPr>
          <w:rStyle w:val="61"/>
          <w:b/>
          <w:bCs/>
        </w:rPr>
        <w:t>грппр'зії</w:t>
      </w:r>
      <w:r>
        <w:t xml:space="preserve"> к'яптпгпягЬії-ТЯ га</w:t>
      </w:r>
    </w:p>
    <w:p w:rsidR="00C3701B" w:rsidRDefault="00C3701B">
      <w:pPr>
        <w:pStyle w:val="70"/>
        <w:framePr w:w="4354" w:h="432" w:hRule="exact" w:wrap="none" w:vAnchor="page" w:hAnchor="page" w:x="1277" w:y="12105"/>
        <w:shd w:val="clear" w:color="auto" w:fill="auto"/>
        <w:spacing w:line="360" w:lineRule="exact"/>
      </w:pPr>
    </w:p>
    <w:p w:rsidR="00C3701B" w:rsidRDefault="008F01CB">
      <w:pPr>
        <w:pStyle w:val="220"/>
        <w:framePr w:w="4853" w:h="500" w:hRule="exact" w:wrap="none" w:vAnchor="page" w:hAnchor="page" w:x="6259" w:y="7723"/>
        <w:shd w:val="clear" w:color="auto" w:fill="auto"/>
        <w:spacing w:after="14" w:line="190" w:lineRule="exact"/>
        <w:ind w:left="500"/>
      </w:pPr>
      <w:bookmarkStart w:id="4" w:name="bookmark4"/>
      <w:r>
        <w:t>Галина ДАЦЮК</w:t>
      </w:r>
      <w:bookmarkEnd w:id="4"/>
    </w:p>
    <w:p w:rsidR="00C3701B" w:rsidRDefault="008F01CB">
      <w:pPr>
        <w:pStyle w:val="30"/>
        <w:framePr w:w="4853" w:h="500" w:hRule="exact" w:wrap="none" w:vAnchor="page" w:hAnchor="page" w:x="6259" w:y="7723"/>
        <w:shd w:val="clear" w:color="auto" w:fill="auto"/>
        <w:spacing w:after="0" w:line="190" w:lineRule="exact"/>
        <w:ind w:left="500"/>
        <w:jc w:val="both"/>
      </w:pPr>
      <w:r>
        <w:rPr>
          <w:rStyle w:val="395pt"/>
          <w:b/>
          <w:bCs/>
        </w:rPr>
        <w:t>ЗЕМЕЛЬНА САГА АНТОНА ТРЕТЯКА</w:t>
      </w:r>
    </w:p>
    <w:p w:rsidR="00C3701B" w:rsidRDefault="008F01CB">
      <w:pPr>
        <w:pStyle w:val="130"/>
        <w:framePr w:w="4853" w:h="1128" w:hRule="exact" w:wrap="none" w:vAnchor="page" w:hAnchor="page" w:x="6259" w:y="8295"/>
        <w:shd w:val="clear" w:color="auto" w:fill="auto"/>
        <w:spacing w:before="0" w:after="0" w:line="220" w:lineRule="exact"/>
      </w:pPr>
      <w:bookmarkStart w:id="5" w:name="bookmark5"/>
      <w:r>
        <w:t>17 ЗЕМЕЛЬНІ АУКЦІОНИ:</w:t>
      </w:r>
      <w:bookmarkEnd w:id="5"/>
    </w:p>
    <w:p w:rsidR="00C3701B" w:rsidRDefault="008F01CB">
      <w:pPr>
        <w:pStyle w:val="80"/>
        <w:framePr w:w="4853" w:h="1128" w:hRule="exact" w:wrap="none" w:vAnchor="page" w:hAnchor="page" w:x="6259" w:y="8295"/>
        <w:shd w:val="clear" w:color="auto" w:fill="auto"/>
        <w:spacing w:after="25" w:line="220" w:lineRule="exact"/>
        <w:ind w:left="500"/>
      </w:pPr>
      <w:r>
        <w:t>підсумки травня 2019 року</w:t>
      </w:r>
    </w:p>
    <w:p w:rsidR="00C3701B" w:rsidRDefault="008F01CB">
      <w:pPr>
        <w:pStyle w:val="30"/>
        <w:framePr w:w="4853" w:h="1128" w:hRule="exact" w:wrap="none" w:vAnchor="page" w:hAnchor="page" w:x="6259" w:y="8295"/>
        <w:shd w:val="clear" w:color="auto" w:fill="auto"/>
        <w:spacing w:after="0" w:line="202" w:lineRule="exact"/>
        <w:ind w:left="500"/>
      </w:pPr>
      <w:r>
        <w:rPr>
          <w:rStyle w:val="395pt"/>
          <w:b/>
          <w:bCs/>
        </w:rPr>
        <w:t xml:space="preserve">У 68-ми АДМІНІСТРАТИВНИХ РАЙОНАХ </w:t>
      </w:r>
      <w:r>
        <w:rPr>
          <w:rStyle w:val="395pt"/>
          <w:b/>
          <w:bCs/>
        </w:rPr>
        <w:t>СІЛЬГОСПЗЕМЛЯ ПОДЕШЕВШАЛА ПОРІВНЯНО З ПОПЕРЕДНІМИ АУКЦІОНАМИ</w:t>
      </w:r>
    </w:p>
    <w:p w:rsidR="00C3701B" w:rsidRDefault="008F01CB">
      <w:pPr>
        <w:pStyle w:val="90"/>
        <w:framePr w:wrap="none" w:vAnchor="page" w:hAnchor="page" w:x="6264" w:y="9519"/>
        <w:shd w:val="clear" w:color="auto" w:fill="auto"/>
        <w:spacing w:line="220" w:lineRule="exact"/>
      </w:pPr>
      <w:r>
        <w:t>22</w:t>
      </w:r>
    </w:p>
    <w:p w:rsidR="00C3701B" w:rsidRDefault="008F01CB">
      <w:pPr>
        <w:pStyle w:val="80"/>
        <w:framePr w:wrap="none" w:vAnchor="page" w:hAnchor="page" w:x="6264" w:y="11002"/>
        <w:shd w:val="clear" w:color="auto" w:fill="auto"/>
        <w:spacing w:after="0" w:line="220" w:lineRule="exact"/>
        <w:jc w:val="left"/>
      </w:pPr>
      <w:r>
        <w:t>26</w:t>
      </w:r>
    </w:p>
    <w:p w:rsidR="00C3701B" w:rsidRDefault="008F01CB">
      <w:pPr>
        <w:pStyle w:val="130"/>
        <w:framePr w:wrap="none" w:vAnchor="page" w:hAnchor="page" w:x="6259" w:y="12274"/>
        <w:shd w:val="clear" w:color="auto" w:fill="auto"/>
        <w:spacing w:before="0" w:after="0" w:line="220" w:lineRule="exact"/>
        <w:ind w:right="4574"/>
      </w:pPr>
      <w:bookmarkStart w:id="6" w:name="bookmark6"/>
      <w:r>
        <w:t>32</w:t>
      </w:r>
      <w:bookmarkEnd w:id="6"/>
    </w:p>
    <w:p w:rsidR="00C3701B" w:rsidRDefault="008F01CB">
      <w:pPr>
        <w:pStyle w:val="10"/>
        <w:framePr w:w="274" w:h="251" w:hRule="exact" w:wrap="none" w:vAnchor="page" w:hAnchor="page" w:x="6264" w:y="13738"/>
        <w:shd w:val="clear" w:color="auto" w:fill="auto"/>
        <w:spacing w:line="220" w:lineRule="exact"/>
      </w:pPr>
      <w:r>
        <w:t>35</w:t>
      </w:r>
    </w:p>
    <w:p w:rsidR="00C3701B" w:rsidRDefault="008F01CB">
      <w:pPr>
        <w:pStyle w:val="a5"/>
        <w:framePr w:w="274" w:h="237" w:hRule="exact" w:wrap="none" w:vAnchor="page" w:hAnchor="page" w:x="6264" w:y="14204"/>
        <w:shd w:val="clear" w:color="auto" w:fill="auto"/>
        <w:spacing w:line="210" w:lineRule="exact"/>
      </w:pPr>
      <w:r>
        <w:t>61</w:t>
      </w:r>
    </w:p>
    <w:p w:rsidR="00C3701B" w:rsidRDefault="008F01CB">
      <w:pPr>
        <w:pStyle w:val="130"/>
        <w:framePr w:wrap="none" w:vAnchor="page" w:hAnchor="page" w:x="6259" w:y="9524"/>
        <w:shd w:val="clear" w:color="auto" w:fill="auto"/>
        <w:spacing w:before="0" w:after="0" w:line="220" w:lineRule="exact"/>
        <w:ind w:left="466" w:right="1584"/>
      </w:pPr>
      <w:bookmarkStart w:id="7" w:name="bookmark7"/>
      <w:r>
        <w:t>ВИБІР ДЛЯ УЧАСНИКІВ АТО</w:t>
      </w:r>
      <w:bookmarkEnd w:id="7"/>
    </w:p>
    <w:p w:rsidR="00C3701B" w:rsidRDefault="008F01CB">
      <w:pPr>
        <w:pStyle w:val="30"/>
        <w:framePr w:w="4853" w:h="1797" w:hRule="exact" w:wrap="none" w:vAnchor="page" w:hAnchor="page" w:x="6259" w:y="9774"/>
        <w:shd w:val="clear" w:color="auto" w:fill="auto"/>
        <w:spacing w:after="0" w:line="242" w:lineRule="exact"/>
        <w:ind w:left="456" w:right="1240"/>
      </w:pPr>
      <w:r>
        <w:rPr>
          <w:rStyle w:val="395pt0"/>
        </w:rPr>
        <w:t>Зенон МИХЛИК</w:t>
      </w:r>
      <w:r>
        <w:rPr>
          <w:rStyle w:val="395pt0"/>
        </w:rPr>
        <w:br/>
      </w:r>
      <w:r>
        <w:rPr>
          <w:rStyle w:val="395pt"/>
          <w:b/>
          <w:bCs/>
        </w:rPr>
        <w:t>ЗЕМЛЯ ЧИ ГРОШІ?</w:t>
      </w:r>
    </w:p>
    <w:p w:rsidR="00C3701B" w:rsidRDefault="008F01CB">
      <w:pPr>
        <w:pStyle w:val="20"/>
        <w:framePr w:w="4853" w:h="1797" w:hRule="exact" w:wrap="none" w:vAnchor="page" w:hAnchor="page" w:x="6259" w:y="9774"/>
        <w:numPr>
          <w:ilvl w:val="0"/>
          <w:numId w:val="1"/>
        </w:numPr>
        <w:shd w:val="clear" w:color="auto" w:fill="auto"/>
        <w:tabs>
          <w:tab w:val="left" w:pos="742"/>
        </w:tabs>
        <w:spacing w:line="209" w:lineRule="exact"/>
        <w:ind w:left="456" w:right="144"/>
        <w:jc w:val="both"/>
      </w:pPr>
      <w:r>
        <w:t>Законопроект №7511 депутати досі «доопрацьовують»...</w:t>
      </w:r>
    </w:p>
    <w:p w:rsidR="00C3701B" w:rsidRDefault="008F01CB">
      <w:pPr>
        <w:pStyle w:val="20"/>
        <w:framePr w:w="4853" w:h="1797" w:hRule="exact" w:wrap="none" w:vAnchor="page" w:hAnchor="page" w:x="6259" w:y="9774"/>
        <w:numPr>
          <w:ilvl w:val="0"/>
          <w:numId w:val="1"/>
        </w:numPr>
        <w:shd w:val="clear" w:color="auto" w:fill="auto"/>
        <w:tabs>
          <w:tab w:val="left" w:pos="742"/>
        </w:tabs>
        <w:spacing w:line="209" w:lineRule="exact"/>
        <w:ind w:left="456" w:right="144"/>
        <w:jc w:val="both"/>
      </w:pPr>
      <w:r>
        <w:t>На компенсацію є запит</w:t>
      </w:r>
    </w:p>
    <w:p w:rsidR="00C3701B" w:rsidRDefault="008F01CB">
      <w:pPr>
        <w:pStyle w:val="20"/>
        <w:framePr w:w="4853" w:h="1797" w:hRule="exact" w:wrap="none" w:vAnchor="page" w:hAnchor="page" w:x="6259" w:y="9774"/>
        <w:numPr>
          <w:ilvl w:val="0"/>
          <w:numId w:val="1"/>
        </w:numPr>
        <w:shd w:val="clear" w:color="auto" w:fill="auto"/>
        <w:tabs>
          <w:tab w:val="left" w:pos="742"/>
        </w:tabs>
        <w:spacing w:after="51" w:line="209" w:lineRule="exact"/>
        <w:ind w:left="456" w:right="144"/>
        <w:jc w:val="both"/>
      </w:pPr>
      <w:r>
        <w:t>У пошуках нових можливостей</w:t>
      </w:r>
    </w:p>
    <w:p w:rsidR="00C3701B" w:rsidRDefault="008F01CB">
      <w:pPr>
        <w:pStyle w:val="130"/>
        <w:framePr w:w="4853" w:h="1797" w:hRule="exact" w:wrap="none" w:vAnchor="page" w:hAnchor="page" w:x="6259" w:y="9774"/>
        <w:shd w:val="clear" w:color="auto" w:fill="auto"/>
        <w:spacing w:before="0" w:after="10" w:line="220" w:lineRule="exact"/>
        <w:ind w:left="456" w:right="144"/>
      </w:pPr>
      <w:bookmarkStart w:id="8" w:name="bookmark8"/>
      <w:r>
        <w:t>НОВІТНІ ГЕОТЕХНОЛОГІЇ</w:t>
      </w:r>
      <w:bookmarkEnd w:id="8"/>
    </w:p>
    <w:p w:rsidR="00C3701B" w:rsidRDefault="008F01CB">
      <w:pPr>
        <w:pStyle w:val="220"/>
        <w:framePr w:w="4853" w:h="1797" w:hRule="exact" w:wrap="none" w:vAnchor="page" w:hAnchor="page" w:x="6259" w:y="9774"/>
        <w:shd w:val="clear" w:color="auto" w:fill="auto"/>
        <w:spacing w:after="0" w:line="190" w:lineRule="exact"/>
        <w:ind w:left="456" w:right="144"/>
      </w:pPr>
      <w:bookmarkStart w:id="9" w:name="bookmark9"/>
      <w:r>
        <w:t>Тетяна КОЛЯДИ НСЬКА</w:t>
      </w:r>
      <w:bookmarkEnd w:id="9"/>
    </w:p>
    <w:p w:rsidR="00C3701B" w:rsidRDefault="008F01CB">
      <w:pPr>
        <w:pStyle w:val="30"/>
        <w:framePr w:w="4853" w:h="629" w:hRule="exact" w:wrap="none" w:vAnchor="page" w:hAnchor="page" w:x="6259" w:y="11571"/>
        <w:shd w:val="clear" w:color="auto" w:fill="auto"/>
        <w:spacing w:after="0" w:line="190" w:lineRule="exact"/>
        <w:ind w:left="500"/>
        <w:jc w:val="both"/>
      </w:pPr>
      <w:r>
        <w:rPr>
          <w:rStyle w:val="395pt"/>
          <w:b/>
          <w:bCs/>
        </w:rPr>
        <w:t>АКТУАЛЬНІ ЦИФРОВІ ДАНІ -</w:t>
      </w:r>
    </w:p>
    <w:p w:rsidR="00C3701B" w:rsidRDefault="008F01CB">
      <w:pPr>
        <w:pStyle w:val="30"/>
        <w:framePr w:w="4853" w:h="629" w:hRule="exact" w:wrap="none" w:vAnchor="page" w:hAnchor="page" w:x="6259" w:y="11571"/>
        <w:shd w:val="clear" w:color="auto" w:fill="auto"/>
        <w:spacing w:after="0" w:line="190" w:lineRule="exact"/>
        <w:ind w:left="500"/>
        <w:jc w:val="both"/>
      </w:pPr>
      <w:r>
        <w:rPr>
          <w:rStyle w:val="395pt"/>
          <w:b/>
          <w:bCs/>
        </w:rPr>
        <w:t>КЛЮЧ ДО ЕФЕКТИВНОГО УПРАВЛІННЯ</w:t>
      </w:r>
    </w:p>
    <w:p w:rsidR="00C3701B" w:rsidRDefault="008F01CB">
      <w:pPr>
        <w:pStyle w:val="30"/>
        <w:framePr w:w="4853" w:h="629" w:hRule="exact" w:wrap="none" w:vAnchor="page" w:hAnchor="page" w:x="6259" w:y="11571"/>
        <w:shd w:val="clear" w:color="auto" w:fill="auto"/>
        <w:spacing w:after="0" w:line="190" w:lineRule="exact"/>
        <w:ind w:left="500"/>
        <w:jc w:val="both"/>
      </w:pPr>
      <w:r>
        <w:rPr>
          <w:rStyle w:val="395pt"/>
          <w:b/>
          <w:bCs/>
        </w:rPr>
        <w:t>ІНФРАСТРУКТУРОЮ</w:t>
      </w:r>
    </w:p>
    <w:p w:rsidR="00C3701B" w:rsidRDefault="008F01CB">
      <w:pPr>
        <w:pStyle w:val="80"/>
        <w:framePr w:wrap="none" w:vAnchor="page" w:hAnchor="page" w:x="6701" w:y="12276"/>
        <w:shd w:val="clear" w:color="auto" w:fill="auto"/>
        <w:spacing w:after="0" w:line="220" w:lineRule="exact"/>
        <w:jc w:val="left"/>
      </w:pPr>
      <w:r>
        <w:t>НОВЕ В ЗАКОНОДАВСТВІ</w:t>
      </w:r>
    </w:p>
    <w:p w:rsidR="00C3701B" w:rsidRDefault="008F01CB">
      <w:pPr>
        <w:pStyle w:val="220"/>
        <w:framePr w:w="4853" w:h="1157" w:hRule="exact" w:wrap="none" w:vAnchor="page" w:hAnchor="page" w:x="6259" w:y="12526"/>
        <w:shd w:val="clear" w:color="auto" w:fill="auto"/>
        <w:spacing w:after="12" w:line="190" w:lineRule="exact"/>
        <w:ind w:left="500" w:right="86"/>
      </w:pPr>
      <w:bookmarkStart w:id="10" w:name="bookmark10"/>
      <w:r>
        <w:t>Павло КУЛИНИЧ</w:t>
      </w:r>
      <w:bookmarkEnd w:id="10"/>
    </w:p>
    <w:p w:rsidR="00C3701B" w:rsidRDefault="008F01CB">
      <w:pPr>
        <w:pStyle w:val="30"/>
        <w:framePr w:w="4853" w:h="1157" w:hRule="exact" w:wrap="none" w:vAnchor="page" w:hAnchor="page" w:x="6259" w:y="12526"/>
        <w:shd w:val="clear" w:color="auto" w:fill="auto"/>
        <w:spacing w:after="0" w:line="199" w:lineRule="exact"/>
        <w:ind w:left="500"/>
      </w:pPr>
      <w:r>
        <w:rPr>
          <w:rStyle w:val="395pt"/>
          <w:b/>
          <w:bCs/>
        </w:rPr>
        <w:t>ЩОДО ЗАСТОСУВАННЯ ДЕЯКИХ НОРМ ЗАКОНУ</w:t>
      </w:r>
      <w:r>
        <w:rPr>
          <w:rStyle w:val="395pt"/>
          <w:b/>
          <w:bCs/>
        </w:rPr>
        <w:br/>
        <w:t>ПРО КОЛЕКТИВНУ ВЛАСНІСТЬ НА ЗЕМЛЮ,</w:t>
      </w:r>
      <w:r>
        <w:rPr>
          <w:rStyle w:val="395pt"/>
          <w:b/>
          <w:bCs/>
        </w:rPr>
        <w:br/>
        <w:t>УДОСКОНАЛЕННЯ ПРАВИЛ ЗЕМЛЕКОРИСТУВАННЯ</w:t>
      </w:r>
      <w:r>
        <w:rPr>
          <w:rStyle w:val="395pt"/>
          <w:b/>
          <w:bCs/>
        </w:rPr>
        <w:br/>
        <w:t xml:space="preserve">У МАСИВАХ ЗЕМЕЛЬ </w:t>
      </w:r>
      <w:r>
        <w:rPr>
          <w:rStyle w:val="395pt"/>
          <w:b/>
          <w:bCs/>
        </w:rPr>
        <w:t>СІЛЬГОСППРИЗНАЧЕННЯ...</w:t>
      </w:r>
    </w:p>
    <w:p w:rsidR="00C3701B" w:rsidRDefault="008F01CB">
      <w:pPr>
        <w:pStyle w:val="130"/>
        <w:framePr w:w="2376" w:h="921" w:hRule="exact" w:wrap="none" w:vAnchor="page" w:hAnchor="page" w:x="6720" w:y="13568"/>
        <w:shd w:val="clear" w:color="auto" w:fill="auto"/>
        <w:spacing w:before="0" w:after="0" w:line="432" w:lineRule="exact"/>
        <w:jc w:val="left"/>
      </w:pPr>
      <w:bookmarkStart w:id="11" w:name="bookmark11"/>
      <w:r>
        <w:t>ВАШ КОНСУЛЬТАНТ ОФІЦІЙНІ ДОКУМЕНТИ</w:t>
      </w:r>
      <w:bookmarkEnd w:id="11"/>
    </w:p>
    <w:p w:rsidR="005C6743" w:rsidRDefault="005C6743">
      <w:pPr>
        <w:rPr>
          <w:sz w:val="2"/>
          <w:szCs w:val="2"/>
        </w:rPr>
        <w:sectPr w:rsidR="005C674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5C6743" w:rsidRPr="005C6743" w:rsidTr="00B2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Білоголовий, Я. </w:t>
            </w:r>
            <w:r w:rsidRPr="005C6743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Укладання договору оренди приватної земельної ділянки сільськогосподарського призначення / Я. Білоголовий // Землевпорядний вісник. – 2019. – № 6. – С. 46-49.</w:t>
            </w: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Теорія та практика для орендодавця та орендаря.</w:t>
            </w: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C6743" w:rsidRPr="005C6743" w:rsidTr="00B2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Даугуль, В. </w:t>
            </w:r>
            <w:r w:rsidRPr="005C6743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Землі фермерських господарств: старі проблеми та нові перспективи (частина 1) / В. Даугуль // Землевпорядний вісник. – 2019. – № 6. – С. 40-45.</w:t>
            </w: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Справа за позовом селянського (фермерського) господарства "Відродження". Справа за позовом селянського (фермерського) господарства "Бара".</w:t>
            </w: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C6743" w:rsidRPr="005C6743" w:rsidTr="00B2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Кулинич, П. </w:t>
            </w:r>
            <w:r w:rsidRPr="005C6743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Щодо застосування деяких норм Закону про колективну власність на землю, удосконалення правил землекористування у масивах земель сільгосппризначення / П. Кулинич // Землевпорядний вісник. – 2019. – № 6. – С. 32-34.</w:t>
            </w: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C6743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Нове в законодавстві України.</w:t>
            </w: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</w:p>
          <w:p w:rsidR="005C6743" w:rsidRPr="005C6743" w:rsidRDefault="005C6743" w:rsidP="005C6743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C3701B" w:rsidRDefault="00C3701B">
      <w:pPr>
        <w:rPr>
          <w:sz w:val="2"/>
          <w:szCs w:val="2"/>
        </w:rPr>
      </w:pPr>
    </w:p>
    <w:sectPr w:rsidR="00C3701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CB" w:rsidRDefault="008F01CB">
      <w:r>
        <w:separator/>
      </w:r>
    </w:p>
  </w:endnote>
  <w:endnote w:type="continuationSeparator" w:id="0">
    <w:p w:rsidR="008F01CB" w:rsidRDefault="008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CB" w:rsidRDefault="008F01CB"/>
  </w:footnote>
  <w:footnote w:type="continuationSeparator" w:id="0">
    <w:p w:rsidR="008F01CB" w:rsidRDefault="008F01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DAF"/>
    <w:multiLevelType w:val="multilevel"/>
    <w:tmpl w:val="F912B3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B"/>
    <w:rsid w:val="005C6743"/>
    <w:rsid w:val="008F01CB"/>
    <w:rsid w:val="00C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CA7B-AE67-4AE9-825B-B5016EB5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395pt">
    <w:name w:val="Основной текст (3) + 9;5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3">
    <w:name w:val="Заголовок №1 (3)_"/>
    <w:basedOn w:val="a0"/>
    <w:link w:val="1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 + Малые прописные"/>
    <w:basedOn w:val="6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Номер заголовка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95pt0">
    <w:name w:val="Основной текст (3) + 9;5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2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jc w:val="both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2019-10-23T13:00:00Z</dcterms:created>
  <dcterms:modified xsi:type="dcterms:W3CDTF">2019-10-23T13:00:00Z</dcterms:modified>
</cp:coreProperties>
</file>