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B1" w:rsidRDefault="00F3008D">
      <w:pPr>
        <w:pStyle w:val="30"/>
        <w:framePr w:w="7675" w:h="3297" w:hRule="exact" w:wrap="none" w:vAnchor="page" w:hAnchor="page" w:x="371" w:y="923"/>
        <w:shd w:val="clear" w:color="auto" w:fill="auto"/>
        <w:spacing w:line="221" w:lineRule="exact"/>
        <w:ind w:left="538" w:right="3005"/>
        <w:jc w:val="center"/>
      </w:pPr>
      <w:r>
        <w:rPr>
          <w:rStyle w:val="3Arial75pt"/>
        </w:rPr>
        <w:t>НАУКОВИЙ ЖУРНАЛ</w:t>
      </w:r>
    </w:p>
    <w:p w:rsidR="00346AB1" w:rsidRDefault="00F3008D">
      <w:pPr>
        <w:pStyle w:val="30"/>
        <w:framePr w:w="7675" w:h="3297" w:hRule="exact" w:wrap="none" w:vAnchor="page" w:hAnchor="page" w:x="371" w:y="923"/>
        <w:shd w:val="clear" w:color="auto" w:fill="auto"/>
        <w:spacing w:after="349" w:line="221" w:lineRule="exact"/>
        <w:ind w:left="538" w:right="3005"/>
        <w:jc w:val="center"/>
      </w:pPr>
      <w:r>
        <w:rPr>
          <w:rStyle w:val="3Arial75pt"/>
        </w:rPr>
        <w:t>НАЦІОНАЛЬНОЇ АКАДЕМІЇ НАУК УКРАЇНИ І</w:t>
      </w:r>
      <w:r>
        <w:rPr>
          <w:rStyle w:val="3Arial75pt"/>
        </w:rPr>
        <w:br/>
        <w:t>ДЕРЖАВНОЇ УСТАНОВИ “ІНСТИТУТ ЕКОНОМІКИ</w:t>
      </w:r>
      <w:r>
        <w:rPr>
          <w:rStyle w:val="3Arial75pt"/>
        </w:rPr>
        <w:br/>
        <w:t>ТА ПРОГНОЗУВАННЯ НАН УКРАЇНИ”</w:t>
      </w:r>
    </w:p>
    <w:p w:rsidR="00346AB1" w:rsidRDefault="00F3008D">
      <w:pPr>
        <w:pStyle w:val="120"/>
        <w:framePr w:w="7675" w:h="3297" w:hRule="exact" w:wrap="none" w:vAnchor="page" w:hAnchor="page" w:x="371" w:y="923"/>
        <w:shd w:val="clear" w:color="auto" w:fill="auto"/>
        <w:spacing w:before="0" w:line="1060" w:lineRule="exact"/>
        <w:ind w:left="860"/>
      </w:pPr>
      <w:bookmarkStart w:id="0" w:name="bookmark0"/>
      <w:r>
        <w:t>Економіка</w:t>
      </w:r>
      <w:bookmarkEnd w:id="0"/>
    </w:p>
    <w:p w:rsidR="00346AB1" w:rsidRDefault="00F3008D">
      <w:pPr>
        <w:pStyle w:val="220"/>
        <w:framePr w:w="7675" w:h="3297" w:hRule="exact" w:wrap="none" w:vAnchor="page" w:hAnchor="page" w:x="371" w:y="923"/>
        <w:shd w:val="clear" w:color="auto" w:fill="auto"/>
        <w:spacing w:after="0" w:line="1060" w:lineRule="exact"/>
        <w:ind w:left="1260"/>
      </w:pPr>
      <w:bookmarkStart w:id="1" w:name="bookmark1"/>
      <w:r>
        <w:t>України</w:t>
      </w:r>
      <w:bookmarkEnd w:id="1"/>
    </w:p>
    <w:p w:rsidR="00346AB1" w:rsidRDefault="00F3008D">
      <w:pPr>
        <w:pStyle w:val="100"/>
        <w:framePr w:w="1930" w:h="2423" w:hRule="exact" w:wrap="none" w:vAnchor="page" w:hAnchor="page" w:x="5891" w:y="1178"/>
        <w:shd w:val="clear" w:color="auto" w:fill="auto"/>
        <w:spacing w:after="193" w:line="320" w:lineRule="exact"/>
        <w:ind w:left="420"/>
      </w:pPr>
      <w:r>
        <w:t>4</w:t>
      </w:r>
      <w:r>
        <w:rPr>
          <w:rStyle w:val="10FranklinGothicHeavy16pt0pt"/>
          <w:i/>
          <w:iCs/>
        </w:rPr>
        <w:t>(</w:t>
      </w:r>
      <w:r>
        <w:t>689</w:t>
      </w:r>
      <w:r>
        <w:rPr>
          <w:rStyle w:val="10FranklinGothicHeavy16pt0pt"/>
          <w:i/>
          <w:iCs/>
        </w:rPr>
        <w:t>)</w:t>
      </w:r>
    </w:p>
    <w:p w:rsidR="00346AB1" w:rsidRDefault="00F3008D">
      <w:pPr>
        <w:pStyle w:val="50"/>
        <w:framePr w:w="1930" w:h="2423" w:hRule="exact" w:wrap="none" w:vAnchor="page" w:hAnchor="page" w:x="5891" w:y="1178"/>
        <w:shd w:val="clear" w:color="auto" w:fill="auto"/>
        <w:spacing w:after="226" w:line="180" w:lineRule="exact"/>
        <w:jc w:val="center"/>
      </w:pPr>
      <w:r>
        <w:rPr>
          <w:rStyle w:val="5FranklinGothicHeavy9pt"/>
        </w:rPr>
        <w:t>КВІТЕНЬ</w:t>
      </w:r>
    </w:p>
    <w:p w:rsidR="00346AB1" w:rsidRDefault="00F3008D">
      <w:pPr>
        <w:pStyle w:val="50"/>
        <w:framePr w:w="1930" w:h="2423" w:hRule="exact" w:wrap="none" w:vAnchor="page" w:hAnchor="page" w:x="5891" w:y="1178"/>
        <w:shd w:val="clear" w:color="auto" w:fill="auto"/>
        <w:spacing w:after="183" w:line="180" w:lineRule="exact"/>
        <w:jc w:val="center"/>
      </w:pPr>
      <w:r>
        <w:rPr>
          <w:rStyle w:val="5FranklinGothicHeavy9pt"/>
        </w:rPr>
        <w:t>2019</w:t>
      </w:r>
    </w:p>
    <w:p w:rsidR="00346AB1" w:rsidRDefault="00F3008D">
      <w:pPr>
        <w:pStyle w:val="90"/>
        <w:framePr w:w="1930" w:h="2423" w:hRule="exact" w:wrap="none" w:vAnchor="page" w:hAnchor="page" w:x="5891" w:y="1178"/>
        <w:shd w:val="clear" w:color="auto" w:fill="auto"/>
        <w:spacing w:before="0" w:line="209" w:lineRule="exact"/>
        <w:jc w:val="center"/>
      </w:pPr>
      <w:r>
        <w:t>Видається</w:t>
      </w:r>
      <w:r>
        <w:br/>
      </w:r>
      <w:r>
        <w:rPr>
          <w:rStyle w:val="99pt"/>
        </w:rPr>
        <w:t xml:space="preserve">з </w:t>
      </w:r>
      <w:r>
        <w:t>вересня</w:t>
      </w:r>
      <w:r>
        <w:br/>
      </w:r>
      <w:r>
        <w:rPr>
          <w:rStyle w:val="9Arial10pt"/>
          <w:b/>
          <w:bCs/>
        </w:rPr>
        <w:t>1958</w:t>
      </w:r>
      <w:r>
        <w:rPr>
          <w:rStyle w:val="91"/>
        </w:rPr>
        <w:t xml:space="preserve"> </w:t>
      </w:r>
      <w:r>
        <w:rPr>
          <w:rStyle w:val="9105pt0pt"/>
        </w:rPr>
        <w:t>р.</w:t>
      </w:r>
    </w:p>
    <w:p w:rsidR="00346AB1" w:rsidRDefault="00F3008D">
      <w:pPr>
        <w:pStyle w:val="30"/>
        <w:framePr w:w="1930" w:h="2423" w:hRule="exact" w:wrap="none" w:vAnchor="page" w:hAnchor="page" w:x="5891" w:y="1178"/>
        <w:shd w:val="clear" w:color="auto" w:fill="auto"/>
        <w:spacing w:line="150" w:lineRule="exact"/>
        <w:jc w:val="left"/>
      </w:pPr>
      <w:r>
        <w:rPr>
          <w:rStyle w:val="3Arial75pt"/>
        </w:rPr>
        <w:t>Виходить щомісяця</w:t>
      </w:r>
    </w:p>
    <w:p w:rsidR="00346AB1" w:rsidRDefault="00F3008D">
      <w:pPr>
        <w:pStyle w:val="90"/>
        <w:framePr w:w="7675" w:h="3150" w:hRule="exact" w:wrap="none" w:vAnchor="page" w:hAnchor="page" w:x="371" w:y="4479"/>
        <w:shd w:val="clear" w:color="auto" w:fill="auto"/>
        <w:spacing w:before="0" w:after="116" w:line="220" w:lineRule="exact"/>
        <w:ind w:left="3380"/>
      </w:pPr>
      <w:r>
        <w:rPr>
          <w:rStyle w:val="93pt"/>
          <w:b/>
          <w:bCs/>
        </w:rPr>
        <w:t>ЗМІСТ</w:t>
      </w:r>
    </w:p>
    <w:p w:rsidR="00346AB1" w:rsidRDefault="00F3008D">
      <w:pPr>
        <w:pStyle w:val="90"/>
        <w:framePr w:w="7675" w:h="3150" w:hRule="exact" w:wrap="none" w:vAnchor="page" w:hAnchor="page" w:x="371" w:y="4479"/>
        <w:shd w:val="clear" w:color="auto" w:fill="auto"/>
        <w:spacing w:before="0" w:after="52" w:line="220" w:lineRule="exact"/>
        <w:ind w:left="1260"/>
      </w:pPr>
      <w:r>
        <w:t>УПРАВЛІННЯ ЕКОНОМІКОЮ: ТЕОРІЯ І ПРАКТИКА</w:t>
      </w:r>
    </w:p>
    <w:p w:rsidR="00346AB1" w:rsidRDefault="00F3008D">
      <w:pPr>
        <w:pStyle w:val="50"/>
        <w:framePr w:w="7675" w:h="3150" w:hRule="exact" w:wrap="none" w:vAnchor="page" w:hAnchor="page" w:x="371" w:y="4479"/>
        <w:shd w:val="clear" w:color="auto" w:fill="auto"/>
        <w:tabs>
          <w:tab w:val="left" w:leader="dot" w:pos="6918"/>
        </w:tabs>
        <w:spacing w:line="322" w:lineRule="exact"/>
        <w:ind w:left="445" w:hanging="440"/>
        <w:jc w:val="left"/>
      </w:pPr>
      <w:r>
        <w:rPr>
          <w:rStyle w:val="5FranklinGothicHeavy11pt"/>
          <w:b/>
          <w:bCs/>
        </w:rPr>
        <w:t xml:space="preserve">СКРИПНИКА. В., НАМ’ЯСЕНКО Ю. О. </w:t>
      </w:r>
      <w:r>
        <w:rPr>
          <w:rStyle w:val="5FranklinGothicHeavy9pt"/>
        </w:rPr>
        <w:t>— Оптимізація газопостачання</w:t>
      </w:r>
      <w:r>
        <w:rPr>
          <w:rStyle w:val="5FranklinGothicHeavy9pt"/>
        </w:rPr>
        <w:br/>
        <w:t>в умовах світової експансії скрапленого природного газу</w:t>
      </w:r>
      <w:r>
        <w:rPr>
          <w:rStyle w:val="5FranklinGothicHeavy9pt"/>
        </w:rPr>
        <w:tab/>
      </w:r>
    </w:p>
    <w:p w:rsidR="00346AB1" w:rsidRDefault="00F3008D">
      <w:pPr>
        <w:pStyle w:val="90"/>
        <w:framePr w:w="7675" w:h="3150" w:hRule="exact" w:wrap="none" w:vAnchor="page" w:hAnchor="page" w:x="371" w:y="4479"/>
        <w:shd w:val="clear" w:color="auto" w:fill="auto"/>
        <w:spacing w:before="0" w:after="64" w:line="220" w:lineRule="exact"/>
        <w:ind w:left="2260"/>
      </w:pPr>
      <w:r>
        <w:t>ФІНАНСИ. ПОДАТКИ. КРЕДИТ</w:t>
      </w:r>
    </w:p>
    <w:p w:rsidR="00346AB1" w:rsidRDefault="00F3008D">
      <w:pPr>
        <w:pStyle w:val="50"/>
        <w:framePr w:w="7675" w:h="3150" w:hRule="exact" w:wrap="none" w:vAnchor="page" w:hAnchor="page" w:x="371" w:y="4479"/>
        <w:shd w:val="clear" w:color="auto" w:fill="auto"/>
        <w:tabs>
          <w:tab w:val="left" w:leader="dot" w:pos="6918"/>
        </w:tabs>
        <w:spacing w:line="324" w:lineRule="exact"/>
        <w:ind w:left="445" w:hanging="440"/>
        <w:jc w:val="left"/>
      </w:pPr>
      <w:r>
        <w:rPr>
          <w:rStyle w:val="5FranklinGothicHeavy11pt"/>
          <w:b/>
          <w:bCs/>
        </w:rPr>
        <w:t xml:space="preserve">ІГНАТЮКА. І., ШОЛОЙКОА. С. </w:t>
      </w:r>
      <w:r>
        <w:rPr>
          <w:rStyle w:val="5FranklinGothicHeavy9pt"/>
        </w:rPr>
        <w:t>- Безпека страхового ринку України</w:t>
      </w:r>
      <w:r>
        <w:rPr>
          <w:rStyle w:val="5FranklinGothicHeavy9pt"/>
        </w:rPr>
        <w:br/>
        <w:t xml:space="preserve">в умовах фінансової глобалізації: загрози та </w:t>
      </w:r>
      <w:r>
        <w:rPr>
          <w:rStyle w:val="5FranklinGothicHeavy9pt"/>
        </w:rPr>
        <w:t>напрями регулювання</w:t>
      </w:r>
      <w:r>
        <w:rPr>
          <w:rStyle w:val="5FranklinGothicHeavy9pt"/>
        </w:rPr>
        <w:tab/>
      </w:r>
    </w:p>
    <w:p w:rsidR="00346AB1" w:rsidRDefault="00F3008D">
      <w:pPr>
        <w:pStyle w:val="90"/>
        <w:framePr w:w="7675" w:h="3150" w:hRule="exact" w:wrap="none" w:vAnchor="page" w:hAnchor="page" w:x="371" w:y="4479"/>
        <w:shd w:val="clear" w:color="auto" w:fill="auto"/>
        <w:spacing w:before="0" w:line="220" w:lineRule="exact"/>
        <w:ind w:left="2140"/>
      </w:pPr>
      <w:r>
        <w:t>ЕКОНОМІКА ЗАРУБІЖНИХ КРАЇН</w:t>
      </w:r>
    </w:p>
    <w:p w:rsidR="00346AB1" w:rsidRDefault="00F3008D">
      <w:pPr>
        <w:pStyle w:val="30"/>
        <w:framePr w:wrap="none" w:vAnchor="page" w:hAnchor="page" w:x="7643" w:y="4724"/>
        <w:shd w:val="clear" w:color="auto" w:fill="auto"/>
        <w:spacing w:line="150" w:lineRule="exact"/>
        <w:jc w:val="left"/>
      </w:pPr>
      <w:r>
        <w:rPr>
          <w:rStyle w:val="3Arial75pt"/>
        </w:rPr>
        <w:t>Стор.</w:t>
      </w:r>
    </w:p>
    <w:p w:rsidR="00346AB1" w:rsidRDefault="00F3008D">
      <w:pPr>
        <w:pStyle w:val="80"/>
        <w:framePr w:wrap="none" w:vAnchor="page" w:hAnchor="page" w:x="7845" w:y="5823"/>
        <w:shd w:val="clear" w:color="auto" w:fill="auto"/>
        <w:spacing w:line="220" w:lineRule="exact"/>
      </w:pPr>
      <w:r>
        <w:rPr>
          <w:rStyle w:val="81"/>
        </w:rPr>
        <w:t>З</w:t>
      </w:r>
    </w:p>
    <w:p w:rsidR="00346AB1" w:rsidRDefault="00F3008D">
      <w:pPr>
        <w:pStyle w:val="50"/>
        <w:framePr w:wrap="none" w:vAnchor="page" w:hAnchor="page" w:x="7782" w:y="6966"/>
        <w:shd w:val="clear" w:color="auto" w:fill="auto"/>
        <w:spacing w:line="180" w:lineRule="exact"/>
        <w:jc w:val="left"/>
      </w:pPr>
      <w:r>
        <w:rPr>
          <w:rStyle w:val="5FranklinGothicHeavy9pt"/>
        </w:rPr>
        <w:t>18</w:t>
      </w:r>
    </w:p>
    <w:p w:rsidR="00346AB1" w:rsidRDefault="00F3008D">
      <w:pPr>
        <w:pStyle w:val="50"/>
        <w:framePr w:w="7675" w:h="2580" w:hRule="exact" w:wrap="none" w:vAnchor="page" w:hAnchor="page" w:x="371" w:y="7757"/>
        <w:shd w:val="clear" w:color="auto" w:fill="auto"/>
        <w:spacing w:line="220" w:lineRule="exact"/>
        <w:jc w:val="both"/>
      </w:pPr>
      <w:r>
        <w:rPr>
          <w:rStyle w:val="5FranklinGothicHeavy11pt"/>
          <w:b/>
          <w:bCs/>
        </w:rPr>
        <w:t xml:space="preserve">БАЛТАБЕКОВ М. Д. </w:t>
      </w:r>
      <w:r>
        <w:rPr>
          <w:rStyle w:val="5FranklinGothicHeavy9pt"/>
        </w:rPr>
        <w:t xml:space="preserve">- </w:t>
      </w:r>
      <w:r>
        <w:rPr>
          <w:rStyle w:val="5FranklinGothicHeavy9pt"/>
          <w:lang w:val="ru-RU" w:eastAsia="ru-RU" w:bidi="ru-RU"/>
        </w:rPr>
        <w:t>Эволюция теоретических подходов к определению</w:t>
      </w:r>
    </w:p>
    <w:p w:rsidR="00346AB1" w:rsidRDefault="00F3008D">
      <w:pPr>
        <w:pStyle w:val="a5"/>
        <w:framePr w:w="7675" w:h="2580" w:hRule="exact" w:wrap="none" w:vAnchor="page" w:hAnchor="page" w:x="371" w:y="7757"/>
        <w:shd w:val="clear" w:color="auto" w:fill="auto"/>
        <w:tabs>
          <w:tab w:val="left" w:leader="dot" w:pos="7358"/>
        </w:tabs>
        <w:spacing w:before="0"/>
        <w:ind w:left="440"/>
      </w:pPr>
      <w:r>
        <w:rPr>
          <w:lang w:val="ru-RU" w:eastAsia="ru-RU" w:bidi="ru-RU"/>
        </w:rPr>
        <w:t>актива в системе Международных бухгалтерских стандартов</w:t>
      </w:r>
      <w:r>
        <w:rPr>
          <w:lang w:val="ru-RU" w:eastAsia="ru-RU" w:bidi="ru-RU"/>
        </w:rPr>
        <w:tab/>
        <w:t>29</w:t>
      </w:r>
    </w:p>
    <w:p w:rsidR="00346AB1" w:rsidRDefault="00F3008D">
      <w:pPr>
        <w:pStyle w:val="20"/>
        <w:framePr w:w="7675" w:h="2580" w:hRule="exact" w:wrap="none" w:vAnchor="page" w:hAnchor="page" w:x="371" w:y="7757"/>
        <w:shd w:val="clear" w:color="auto" w:fill="auto"/>
      </w:pPr>
      <w:r>
        <w:t xml:space="preserve">СВІТОВИЙ </w:t>
      </w:r>
      <w:r>
        <w:rPr>
          <w:lang w:val="ru-RU" w:eastAsia="ru-RU" w:bidi="ru-RU"/>
        </w:rPr>
        <w:t>МЕНЕДЖМЕНТ</w:t>
      </w:r>
    </w:p>
    <w:p w:rsidR="00346AB1" w:rsidRDefault="00F3008D">
      <w:pPr>
        <w:pStyle w:val="a5"/>
        <w:framePr w:w="7675" w:h="2580" w:hRule="exact" w:wrap="none" w:vAnchor="page" w:hAnchor="page" w:x="371" w:y="7757"/>
        <w:shd w:val="clear" w:color="auto" w:fill="auto"/>
        <w:spacing w:before="0"/>
      </w:pPr>
      <w:r>
        <w:rPr>
          <w:rStyle w:val="11pt"/>
        </w:rPr>
        <w:t xml:space="preserve">ТОМ Н. </w:t>
      </w:r>
      <w:r>
        <w:rPr>
          <w:lang w:val="ru-RU" w:eastAsia="ru-RU" w:bidi="ru-RU"/>
        </w:rPr>
        <w:t xml:space="preserve">- </w:t>
      </w:r>
      <w:r>
        <w:t xml:space="preserve">Управління талановитою молоддю </w:t>
      </w:r>
      <w:r>
        <w:rPr>
          <w:lang w:val="ru-RU" w:eastAsia="ru-RU" w:bidi="ru-RU"/>
        </w:rPr>
        <w:t xml:space="preserve">через </w:t>
      </w:r>
      <w:r>
        <w:t>“практикантські</w:t>
      </w:r>
    </w:p>
    <w:p w:rsidR="00346AB1" w:rsidRDefault="00F3008D">
      <w:pPr>
        <w:pStyle w:val="a5"/>
        <w:framePr w:w="7675" w:h="2580" w:hRule="exact" w:wrap="none" w:vAnchor="page" w:hAnchor="page" w:x="371" w:y="7757"/>
        <w:shd w:val="clear" w:color="auto" w:fill="auto"/>
        <w:tabs>
          <w:tab w:val="left" w:leader="dot" w:pos="7358"/>
        </w:tabs>
        <w:spacing w:before="0" w:line="403" w:lineRule="exact"/>
        <w:ind w:left="440"/>
      </w:pPr>
      <w:r>
        <w:t>програми”</w:t>
      </w:r>
      <w:r>
        <w:tab/>
        <w:t>42</w:t>
      </w:r>
    </w:p>
    <w:p w:rsidR="00346AB1" w:rsidRDefault="00F3008D">
      <w:pPr>
        <w:pStyle w:val="20"/>
        <w:framePr w:w="7675" w:h="2580" w:hRule="exact" w:wrap="none" w:vAnchor="page" w:hAnchor="page" w:x="371" w:y="7757"/>
        <w:shd w:val="clear" w:color="auto" w:fill="auto"/>
        <w:spacing w:line="403" w:lineRule="exact"/>
        <w:ind w:right="1180"/>
        <w:jc w:val="right"/>
      </w:pPr>
      <w:r>
        <w:t xml:space="preserve">СОЦІАЛЬНІ ПРОБЛЕМИ В ПРАКТИЦІ УПРАВЛІННЯ ШАМІЛЕВА </w:t>
      </w:r>
      <w:r>
        <w:rPr>
          <w:lang w:val="ru-RU" w:eastAsia="ru-RU" w:bidi="ru-RU"/>
        </w:rPr>
        <w:t xml:space="preserve">Л. Л., </w:t>
      </w:r>
      <w:r>
        <w:t xml:space="preserve">ХАНДІЙ О. О. </w:t>
      </w:r>
      <w:r>
        <w:rPr>
          <w:rStyle w:val="29pt"/>
        </w:rPr>
        <w:t>- Резерви розвитку соціального</w:t>
      </w:r>
    </w:p>
    <w:p w:rsidR="00346AB1" w:rsidRDefault="00F3008D">
      <w:pPr>
        <w:pStyle w:val="a5"/>
        <w:framePr w:w="7675" w:h="1412" w:hRule="exact" w:wrap="none" w:vAnchor="page" w:hAnchor="page" w:x="371" w:y="10266"/>
        <w:shd w:val="clear" w:color="auto" w:fill="auto"/>
        <w:tabs>
          <w:tab w:val="left" w:leader="dot" w:pos="7358"/>
        </w:tabs>
        <w:spacing w:before="0" w:line="324" w:lineRule="exact"/>
        <w:ind w:left="440"/>
      </w:pPr>
      <w:r>
        <w:t>і трудового потенціалів України</w:t>
      </w:r>
      <w:r>
        <w:tab/>
        <w:t>58</w:t>
      </w:r>
    </w:p>
    <w:p w:rsidR="00346AB1" w:rsidRDefault="00F3008D">
      <w:pPr>
        <w:pStyle w:val="20"/>
        <w:framePr w:w="7675" w:h="1412" w:hRule="exact" w:wrap="none" w:vAnchor="page" w:hAnchor="page" w:x="371" w:y="10266"/>
        <w:shd w:val="clear" w:color="auto" w:fill="auto"/>
        <w:spacing w:line="324" w:lineRule="exact"/>
        <w:jc w:val="both"/>
      </w:pPr>
      <w:r>
        <w:t xml:space="preserve">МАХСМА М. Б., ГАВРИЛОВ В. М., ВОЛОЩУК С. Д. </w:t>
      </w:r>
      <w:r>
        <w:rPr>
          <w:rStyle w:val="29pt"/>
        </w:rPr>
        <w:t>- Передумови</w:t>
      </w:r>
    </w:p>
    <w:p w:rsidR="00346AB1" w:rsidRDefault="00F3008D">
      <w:pPr>
        <w:pStyle w:val="a5"/>
        <w:framePr w:w="7675" w:h="1412" w:hRule="exact" w:wrap="none" w:vAnchor="page" w:hAnchor="page" w:x="371" w:y="10266"/>
        <w:shd w:val="clear" w:color="auto" w:fill="auto"/>
        <w:tabs>
          <w:tab w:val="left" w:leader="dot" w:pos="7358"/>
        </w:tabs>
        <w:spacing w:before="0" w:line="324" w:lineRule="exact"/>
        <w:ind w:left="440"/>
      </w:pPr>
      <w:r>
        <w:t xml:space="preserve">розвитку дистанційної зайнятості </w:t>
      </w:r>
      <w:r>
        <w:t>сільського населення</w:t>
      </w:r>
      <w:r>
        <w:tab/>
        <w:t>72</w:t>
      </w:r>
    </w:p>
    <w:p w:rsidR="00346AB1" w:rsidRDefault="00F3008D">
      <w:pPr>
        <w:pStyle w:val="20"/>
        <w:framePr w:w="7675" w:h="1412" w:hRule="exact" w:wrap="none" w:vAnchor="page" w:hAnchor="page" w:x="371" w:y="10266"/>
        <w:shd w:val="clear" w:color="auto" w:fill="auto"/>
        <w:spacing w:line="220" w:lineRule="exact"/>
      </w:pPr>
      <w:r>
        <w:t>РОЗДУМИ ПУБЛІЦИСТА</w:t>
      </w:r>
    </w:p>
    <w:p w:rsidR="00346AB1" w:rsidRDefault="00F3008D">
      <w:pPr>
        <w:pStyle w:val="a5"/>
        <w:framePr w:wrap="none" w:vAnchor="page" w:hAnchor="page" w:x="371" w:y="11790"/>
        <w:shd w:val="clear" w:color="auto" w:fill="auto"/>
        <w:spacing w:before="0" w:line="220" w:lineRule="exact"/>
      </w:pPr>
      <w:r>
        <w:rPr>
          <w:rStyle w:val="11pt"/>
        </w:rPr>
        <w:t xml:space="preserve">АРХАНГЕЛЬСКИЙ </w:t>
      </w:r>
      <w:r>
        <w:rPr>
          <w:rStyle w:val="11pt"/>
          <w:lang w:val="uk-UA" w:eastAsia="uk-UA" w:bidi="uk-UA"/>
        </w:rPr>
        <w:t xml:space="preserve">Ю. </w:t>
      </w:r>
      <w:r>
        <w:rPr>
          <w:rStyle w:val="11pt"/>
        </w:rPr>
        <w:t xml:space="preserve">С. </w:t>
      </w:r>
      <w:r>
        <w:t xml:space="preserve">- </w:t>
      </w:r>
      <w:r>
        <w:rPr>
          <w:lang w:val="ru-RU" w:eastAsia="ru-RU" w:bidi="ru-RU"/>
        </w:rPr>
        <w:t xml:space="preserve">О ключевых современных </w:t>
      </w:r>
      <w:r>
        <w:t xml:space="preserve">проблемах </w:t>
      </w:r>
      <w:r>
        <w:rPr>
          <w:lang w:val="ru-RU" w:eastAsia="ru-RU" w:bidi="ru-RU"/>
        </w:rPr>
        <w:t xml:space="preserve">Украины </w:t>
      </w:r>
      <w:r>
        <w:rPr>
          <w:rStyle w:val="1pt"/>
        </w:rPr>
        <w:t>....82</w:t>
      </w:r>
    </w:p>
    <w:p w:rsidR="00346AB1" w:rsidRDefault="00F3008D">
      <w:pPr>
        <w:pStyle w:val="a5"/>
        <w:framePr w:w="7675" w:h="1329" w:hRule="exact" w:wrap="none" w:vAnchor="page" w:hAnchor="page" w:x="371" w:y="12444"/>
        <w:shd w:val="clear" w:color="auto" w:fill="auto"/>
        <w:tabs>
          <w:tab w:val="left" w:leader="dot" w:pos="7358"/>
        </w:tabs>
        <w:spacing w:before="0" w:after="392" w:line="220" w:lineRule="exact"/>
      </w:pPr>
      <w:r>
        <w:rPr>
          <w:rStyle w:val="11pt"/>
          <w:lang w:val="uk-UA" w:eastAsia="uk-UA" w:bidi="uk-UA"/>
        </w:rPr>
        <w:t xml:space="preserve">РЕЗЮМЕ </w:t>
      </w:r>
      <w:r>
        <w:t>(англійською мовою)</w:t>
      </w:r>
      <w:r>
        <w:tab/>
        <w:t>91</w:t>
      </w:r>
    </w:p>
    <w:p w:rsidR="00346AB1" w:rsidRDefault="00F3008D">
      <w:pPr>
        <w:pStyle w:val="20"/>
        <w:framePr w:w="7675" w:h="1329" w:hRule="exact" w:wrap="none" w:vAnchor="page" w:hAnchor="page" w:x="371" w:y="12444"/>
        <w:shd w:val="clear" w:color="auto" w:fill="auto"/>
        <w:tabs>
          <w:tab w:val="left" w:leader="dot" w:pos="7358"/>
        </w:tabs>
        <w:spacing w:after="184" w:line="220" w:lineRule="exact"/>
        <w:jc w:val="both"/>
      </w:pPr>
      <w:r>
        <w:t>РЕДАКЦІЙНА ПОЛІТИКА ТА ЕТИЧНІ ПРИНЦИПИ</w:t>
      </w:r>
      <w:r>
        <w:rPr>
          <w:rStyle w:val="29pt"/>
        </w:rPr>
        <w:tab/>
        <w:t>95</w:t>
      </w:r>
    </w:p>
    <w:p w:rsidR="00346AB1" w:rsidRDefault="00F3008D">
      <w:pPr>
        <w:pStyle w:val="30"/>
        <w:framePr w:w="7675" w:h="1329" w:hRule="exact" w:wrap="none" w:vAnchor="page" w:hAnchor="page" w:x="371" w:y="12444"/>
        <w:shd w:val="clear" w:color="auto" w:fill="auto"/>
        <w:spacing w:line="150" w:lineRule="exact"/>
        <w:jc w:val="center"/>
      </w:pPr>
      <w:r>
        <w:rPr>
          <w:rStyle w:val="3Arial75pt3pt"/>
        </w:rPr>
        <w:t>КИЇВ</w:t>
      </w:r>
      <w:r>
        <w:rPr>
          <w:rStyle w:val="3Arial75pt"/>
        </w:rPr>
        <w:t xml:space="preserve"> 2019</w:t>
      </w:r>
    </w:p>
    <w:p w:rsidR="005F538B" w:rsidRDefault="005F538B">
      <w:pPr>
        <w:rPr>
          <w:sz w:val="2"/>
          <w:szCs w:val="2"/>
        </w:rPr>
        <w:sectPr w:rsidR="005F538B">
          <w:pgSz w:w="8766" w:h="14393"/>
          <w:pgMar w:top="360" w:right="360" w:bottom="360" w:left="360" w:header="0" w:footer="3"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500"/>
        <w:gridCol w:w="67"/>
        <w:gridCol w:w="7230"/>
      </w:tblGrid>
      <w:tr w:rsidR="005F538B" w:rsidRPr="005F538B" w:rsidTr="005F538B">
        <w:tblPrEx>
          <w:tblCellMar>
            <w:top w:w="0" w:type="dxa"/>
            <w:left w:w="0" w:type="dxa"/>
            <w:bottom w:w="0" w:type="dxa"/>
            <w:right w:w="0" w:type="dxa"/>
          </w:tblCellMar>
        </w:tblPrEx>
        <w:trPr>
          <w:cantSplit/>
        </w:trPr>
        <w:tc>
          <w:tcPr>
            <w:tcW w:w="500" w:type="dxa"/>
            <w:tcBorders>
              <w:top w:val="nil"/>
              <w:left w:val="nil"/>
              <w:bottom w:val="nil"/>
              <w:right w:val="nil"/>
            </w:tcBorders>
          </w:tcPr>
          <w:p w:rsidR="005F538B" w:rsidRPr="005F538B" w:rsidRDefault="005F538B" w:rsidP="005F538B">
            <w:pPr>
              <w:widowControl/>
              <w:autoSpaceDE w:val="0"/>
              <w:autoSpaceDN w:val="0"/>
              <w:jc w:val="center"/>
              <w:rPr>
                <w:rFonts w:ascii="Times New Roman" w:eastAsiaTheme="minorEastAsia" w:hAnsi="Times New Roman" w:cs="Times New Roman"/>
                <w:color w:val="auto"/>
                <w:lang w:eastAsia="ru-RU" w:bidi="ar-SA"/>
              </w:rPr>
            </w:pPr>
            <w:bookmarkStart w:id="2" w:name="_GoBack"/>
            <w:r w:rsidRPr="005F538B">
              <w:rPr>
                <w:rFonts w:ascii="Times New Roman" w:eastAsiaTheme="minorEastAsia" w:hAnsi="Times New Roman" w:cs="Times New Roman"/>
                <w:color w:val="auto"/>
                <w:lang w:eastAsia="ru-RU" w:bidi="ar-SA"/>
              </w:rPr>
              <w:lastRenderedPageBreak/>
              <w:t>1</w:t>
            </w:r>
          </w:p>
        </w:tc>
        <w:tc>
          <w:tcPr>
            <w:tcW w:w="67" w:type="dxa"/>
            <w:tcBorders>
              <w:top w:val="nil"/>
              <w:left w:val="nil"/>
              <w:bottom w:val="nil"/>
              <w:right w:val="nil"/>
            </w:tcBorders>
          </w:tcPr>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tc>
        <w:tc>
          <w:tcPr>
            <w:tcW w:w="7230" w:type="dxa"/>
            <w:tcBorders>
              <w:top w:val="nil"/>
              <w:left w:val="nil"/>
              <w:bottom w:val="nil"/>
              <w:right w:val="nil"/>
            </w:tcBorders>
          </w:tcPr>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r w:rsidRPr="005F538B">
              <w:rPr>
                <w:rFonts w:ascii="Times New Roman" w:eastAsiaTheme="minorEastAsia" w:hAnsi="Times New Roman" w:cs="Times New Roman"/>
                <w:b/>
                <w:bCs/>
                <w:color w:val="auto"/>
                <w:lang w:eastAsia="ru-RU" w:bidi="ar-SA"/>
              </w:rPr>
              <w:t xml:space="preserve">     Архангельський, Ю.С. </w:t>
            </w:r>
            <w:r w:rsidRPr="005F538B">
              <w:rPr>
                <w:rFonts w:ascii="Times New Roman" w:eastAsiaTheme="minorEastAsia" w:hAnsi="Times New Roman" w:cs="Times New Roman"/>
                <w:color w:val="auto"/>
                <w:lang w:eastAsia="ru-RU" w:bidi="ar-SA"/>
              </w:rPr>
              <w:t>Про ключові сучасні проблеми України / Ю. С. Архангельський // Економіка України. – 2019. – № 4. – С. 82–90.</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color w:val="auto"/>
                <w:lang w:eastAsia="ru-RU" w:bidi="ar-SA"/>
              </w:rPr>
              <w:t xml:space="preserve">  </w:t>
            </w:r>
            <w:r w:rsidRPr="005F538B">
              <w:rPr>
                <w:rFonts w:ascii="Times New Roman" w:eastAsiaTheme="minorEastAsia" w:hAnsi="Times New Roman" w:cs="Times New Roman"/>
                <w:i/>
                <w:color w:val="auto"/>
                <w:lang w:eastAsia="ru-RU" w:bidi="ar-SA"/>
              </w:rPr>
              <w:t>Розглянуто актуальні економічні питання сучасної економіки України, а саме: про дотації виробникам, дефіцит бюджету, мита, ціноутворення, особливо в енергетиці, екології, досягнення структурної перебудови. Вивчено динаміку дотацій виробникам та їх розподіл по галузях, визначено формулу для ненадання дотацій виробникам продукції. Відповідно до цього, дотації не слід давати підприємствам, коли ціна продажу їх продукції є нижчою від матеріальних витрат (плюс амортизація).</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 xml:space="preserve">Особливу увагу приділено питанням ціноутворення в електроенергетиці: обгрунтовано застосування єдиних оптових цін на закуплену електроенергію в її виробників. При введенні єдиної ціни треба для ГЕС та АЕС ввести ренту, направивши її до бюджету. </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Розглянуто доцільність застосування різко підвищених тарифів на "зелену" електроенергію. Підхід до екології має бути зваженим. Навряд чи є виправданим те, що оптовий "зелений" тариф майже в 10 разів вищий за аналогічний тариф для ГЕС. Показано доцільність переходу до бездефіцитного бюджету. Слід позбутися дефіцитного бюджету, для чого пропонується встановити прогресивні ставки оподаткування доходів фізичних осіб (до 50%, як в ЄС).</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 xml:space="preserve">Проведено короткий аналіз результатів структурної перебудови економіки України, починаючи з 1992 р., і зроблено висновок про її неефективність. Необхідно посилити роль держави в координації роботи підприємств через центральні міністерства і відомства на чолі з Міністерством економічного розвитку і торгівлі України, яке, на нашу думку, слід знову перетворити на оновлений Держплан. </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Враховуючи теоретичну неспроможність тези, що монополія може підвищувати ціну без дотримання закону попиту і пропозиції, доцільно ліквідувати АМК і НКРЕ, які є подібними до колишнього Державного комітету цін в УРСР і визначають ціну для всіх – у тому числі для монополістів.</w:t>
            </w:r>
          </w:p>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tc>
      </w:tr>
      <w:tr w:rsidR="005F538B" w:rsidRPr="005F538B" w:rsidTr="005F538B">
        <w:tblPrEx>
          <w:tblCellMar>
            <w:top w:w="0" w:type="dxa"/>
            <w:left w:w="0" w:type="dxa"/>
            <w:bottom w:w="0" w:type="dxa"/>
            <w:right w:w="0" w:type="dxa"/>
          </w:tblCellMar>
        </w:tblPrEx>
        <w:trPr>
          <w:cantSplit/>
        </w:trPr>
        <w:tc>
          <w:tcPr>
            <w:tcW w:w="500" w:type="dxa"/>
            <w:tcBorders>
              <w:top w:val="nil"/>
              <w:left w:val="nil"/>
              <w:bottom w:val="nil"/>
              <w:right w:val="nil"/>
            </w:tcBorders>
          </w:tcPr>
          <w:p w:rsidR="005F538B" w:rsidRPr="005F538B" w:rsidRDefault="005F538B" w:rsidP="005F538B">
            <w:pPr>
              <w:widowControl/>
              <w:autoSpaceDE w:val="0"/>
              <w:autoSpaceDN w:val="0"/>
              <w:jc w:val="center"/>
              <w:rPr>
                <w:rFonts w:ascii="Times New Roman" w:eastAsiaTheme="minorEastAsia" w:hAnsi="Times New Roman" w:cs="Times New Roman"/>
                <w:color w:val="auto"/>
                <w:lang w:eastAsia="ru-RU" w:bidi="ar-SA"/>
              </w:rPr>
            </w:pPr>
            <w:r w:rsidRPr="005F538B">
              <w:rPr>
                <w:rFonts w:ascii="Times New Roman" w:eastAsiaTheme="minorEastAsia" w:hAnsi="Times New Roman" w:cs="Times New Roman"/>
                <w:color w:val="auto"/>
                <w:lang w:eastAsia="ru-RU" w:bidi="ar-SA"/>
              </w:rPr>
              <w:lastRenderedPageBreak/>
              <w:t>2</w:t>
            </w:r>
          </w:p>
        </w:tc>
        <w:tc>
          <w:tcPr>
            <w:tcW w:w="67" w:type="dxa"/>
            <w:tcBorders>
              <w:top w:val="nil"/>
              <w:left w:val="nil"/>
              <w:bottom w:val="nil"/>
              <w:right w:val="nil"/>
            </w:tcBorders>
          </w:tcPr>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tc>
        <w:tc>
          <w:tcPr>
            <w:tcW w:w="7230" w:type="dxa"/>
            <w:tcBorders>
              <w:top w:val="nil"/>
              <w:left w:val="nil"/>
              <w:bottom w:val="nil"/>
              <w:right w:val="nil"/>
            </w:tcBorders>
          </w:tcPr>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r w:rsidRPr="005F538B">
              <w:rPr>
                <w:rFonts w:ascii="Times New Roman" w:eastAsiaTheme="minorEastAsia" w:hAnsi="Times New Roman" w:cs="Times New Roman"/>
                <w:b/>
                <w:bCs/>
                <w:color w:val="auto"/>
                <w:lang w:eastAsia="ru-RU" w:bidi="ar-SA"/>
              </w:rPr>
              <w:t xml:space="preserve">     Балтабеков, М.Д. </w:t>
            </w:r>
            <w:r w:rsidRPr="005F538B">
              <w:rPr>
                <w:rFonts w:ascii="Times New Roman" w:eastAsiaTheme="minorEastAsia" w:hAnsi="Times New Roman" w:cs="Times New Roman"/>
                <w:color w:val="auto"/>
                <w:lang w:eastAsia="ru-RU" w:bidi="ar-SA"/>
              </w:rPr>
              <w:t>Еволюція теоретичних підходів до визначення активу в системі міжнародних бухгалтерських стандартів / М. Д. Балтабеков // Економіка України. – 2019. – № 4. – С. 29–41.</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Поставлено завдання розглянути процес еволюції визначення активу в практиці Міжнародної ради з бухгалтерських стандартів і показати, які процеси лежать в основі ухвалення рішень його експертами. У хронологічному порядку описується, як відбувалося вироблення пропозицій щодо зміни визначення активу на різних етапах його еволюції та які ідеї економічного й лінгвістичного характеру бралися до уваги в ході роботи. Проаналізовано ряд документів: тих, які супроводжували розвиток уявлень про визначення актив, і тих, що ухвалюються як у межах Міжнародної ради з бухгалтерських стандартів, так і сторонніми спеціалістами. Значну увагу приділено загальнотеоретичним принципам бухгалтерського обліку у світлі аналізу взаємовідносин економічних вигід та активу, пов'язаного з розглядом відповідних доктрин західних вчених з цього питання. Підтримується точка зору більшості експертів про те, що актив та економічні вигоди є різними явищами, і висловлюються аргументовані міркування з приводу цього. Зроблено теоретичний висновок про те, що організація у процесі використання або продажу активу завжди отримує економічні вигоди, але здійснюються вони в різних формах: або як власне економічні вигоди, або як активи. Коротко проаналізовані властивості права генерувати економічні вигоди і те, які наслідки нове визначення активу може мати при зміщенні його сприйняття з фізичного об'єкта до сфери права або сукупності прав для запису бухгалтерських операцій.</w:t>
            </w:r>
          </w:p>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tc>
      </w:tr>
      <w:tr w:rsidR="005F538B" w:rsidRPr="005F538B" w:rsidTr="005F538B">
        <w:tblPrEx>
          <w:tblCellMar>
            <w:top w:w="0" w:type="dxa"/>
            <w:left w:w="0" w:type="dxa"/>
            <w:bottom w:w="0" w:type="dxa"/>
            <w:right w:w="0" w:type="dxa"/>
          </w:tblCellMar>
        </w:tblPrEx>
        <w:trPr>
          <w:cantSplit/>
        </w:trPr>
        <w:tc>
          <w:tcPr>
            <w:tcW w:w="500" w:type="dxa"/>
            <w:tcBorders>
              <w:top w:val="nil"/>
              <w:left w:val="nil"/>
              <w:bottom w:val="nil"/>
              <w:right w:val="nil"/>
            </w:tcBorders>
          </w:tcPr>
          <w:p w:rsidR="005F538B" w:rsidRPr="005F538B" w:rsidRDefault="005F538B" w:rsidP="005F538B">
            <w:pPr>
              <w:widowControl/>
              <w:autoSpaceDE w:val="0"/>
              <w:autoSpaceDN w:val="0"/>
              <w:jc w:val="center"/>
              <w:rPr>
                <w:rFonts w:ascii="Times New Roman" w:eastAsiaTheme="minorEastAsia" w:hAnsi="Times New Roman" w:cs="Times New Roman"/>
                <w:color w:val="auto"/>
                <w:lang w:eastAsia="ru-RU" w:bidi="ar-SA"/>
              </w:rPr>
            </w:pPr>
            <w:r w:rsidRPr="005F538B">
              <w:rPr>
                <w:rFonts w:ascii="Times New Roman" w:eastAsiaTheme="minorEastAsia" w:hAnsi="Times New Roman" w:cs="Times New Roman"/>
                <w:color w:val="auto"/>
                <w:lang w:eastAsia="ru-RU" w:bidi="ar-SA"/>
              </w:rPr>
              <w:lastRenderedPageBreak/>
              <w:t>3</w:t>
            </w:r>
          </w:p>
        </w:tc>
        <w:tc>
          <w:tcPr>
            <w:tcW w:w="67" w:type="dxa"/>
            <w:tcBorders>
              <w:top w:val="nil"/>
              <w:left w:val="nil"/>
              <w:bottom w:val="nil"/>
              <w:right w:val="nil"/>
            </w:tcBorders>
          </w:tcPr>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tc>
        <w:tc>
          <w:tcPr>
            <w:tcW w:w="7230" w:type="dxa"/>
            <w:tcBorders>
              <w:top w:val="nil"/>
              <w:left w:val="nil"/>
              <w:bottom w:val="nil"/>
              <w:right w:val="nil"/>
            </w:tcBorders>
          </w:tcPr>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r w:rsidRPr="005F538B">
              <w:rPr>
                <w:rFonts w:ascii="Times New Roman" w:eastAsiaTheme="minorEastAsia" w:hAnsi="Times New Roman" w:cs="Times New Roman"/>
                <w:b/>
                <w:bCs/>
                <w:color w:val="auto"/>
                <w:lang w:eastAsia="ru-RU" w:bidi="ar-SA"/>
              </w:rPr>
              <w:t xml:space="preserve">     Ігнатюк, А.І. </w:t>
            </w:r>
            <w:r w:rsidRPr="005F538B">
              <w:rPr>
                <w:rFonts w:ascii="Times New Roman" w:eastAsiaTheme="minorEastAsia" w:hAnsi="Times New Roman" w:cs="Times New Roman"/>
                <w:color w:val="auto"/>
                <w:lang w:eastAsia="ru-RU" w:bidi="ar-SA"/>
              </w:rPr>
              <w:t>Безпека страхового ринку України в умовах фінансової глобалізації: загрози та напрями регулювання / А. І. Ігнатюк, А. С. Шолойко // Економіка України. – 2019. – № 4. – С. 18–28.</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 xml:space="preserve">Основною метою будь-якого страхового ринку є забезпечення процесу відтворення суспільного виробництва та формування джерел інвестиційних ресурсів для розвитку економіки країни. Однак в умовах фінансової глобалізації така функція порушується у зв’язку з підвищеною уразливістю страхових ринків до глобальних кризових явищ і відпливом капіталів через процеси злиття і поглинання страхових компаній, іноземні інвестиції, міжнародне перестрахування тощо. Це ставить під загрозу безпеку страхового ринку України. А відтак, метою статті є розробка рекомендацій щодо напрямів регулювання безпеки страхового ринку України на основі аналізу проявів фінансової глобалізації на страхових ринках світу і виявлених загроз. </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 xml:space="preserve">Під фінансовою глобалізацією ми розуміємо формування глобального фінансового ринку, який можна визначити як ринок, на якому міжнародні фінансові посередники (банки, страхові компанії тощо) продають фінансові послуги по всьому світу. </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Процеси фінансової глобалізації спричиняють такі загрози безпеці страхового ринку, як поглинання іноземними страховиками національних страхових компаній, відплив інвестиційних ресурсів за кордон, зростання залежності від зовнішнього перестрахування тощо.</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Для зміцнення безпеки українського страхового ринку в умовах фінансової глобалізації запропоновано такі напрями регулювання:</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 встановити вимоги до зовнішніх інвестицій страховиків не тільки в частині цінних паперів іноземних емітентів, але й щодо інших активів, якими можуть бути представлені страхові резерви;</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 здійснювати безперервний моніторинг індикаторів безпеки страхового ринку: питомої ваги страхових платежів, що належать перестраховикам-нерезидентам, у валових страхових платежах; питомої ваги іноземного капіталу в статутному капіталі страхових компаній; ринкової частки іноземних страхових компаній;</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 для підвищення незалежності від зовнішнього перестрахування слід підвищити капіталізацію українських страховиків на основі впровадження принципів Solvency II для зростання перестрахувальної місткості національного страхового ринку і стимулювання експорту перестрахових послуг.</w:t>
            </w:r>
          </w:p>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tc>
      </w:tr>
      <w:tr w:rsidR="005F538B" w:rsidRPr="005F538B" w:rsidTr="005F538B">
        <w:tblPrEx>
          <w:tblCellMar>
            <w:top w:w="0" w:type="dxa"/>
            <w:left w:w="0" w:type="dxa"/>
            <w:bottom w:w="0" w:type="dxa"/>
            <w:right w:w="0" w:type="dxa"/>
          </w:tblCellMar>
        </w:tblPrEx>
        <w:trPr>
          <w:cantSplit/>
        </w:trPr>
        <w:tc>
          <w:tcPr>
            <w:tcW w:w="500" w:type="dxa"/>
            <w:tcBorders>
              <w:top w:val="nil"/>
              <w:left w:val="nil"/>
              <w:bottom w:val="nil"/>
              <w:right w:val="nil"/>
            </w:tcBorders>
          </w:tcPr>
          <w:p w:rsidR="005F538B" w:rsidRPr="005F538B" w:rsidRDefault="005F538B" w:rsidP="005F538B">
            <w:pPr>
              <w:widowControl/>
              <w:autoSpaceDE w:val="0"/>
              <w:autoSpaceDN w:val="0"/>
              <w:jc w:val="center"/>
              <w:rPr>
                <w:rFonts w:ascii="Times New Roman" w:eastAsiaTheme="minorEastAsia" w:hAnsi="Times New Roman" w:cs="Times New Roman"/>
                <w:color w:val="auto"/>
                <w:lang w:eastAsia="ru-RU" w:bidi="ar-SA"/>
              </w:rPr>
            </w:pPr>
            <w:r w:rsidRPr="005F538B">
              <w:rPr>
                <w:rFonts w:ascii="Times New Roman" w:eastAsiaTheme="minorEastAsia" w:hAnsi="Times New Roman" w:cs="Times New Roman"/>
                <w:color w:val="auto"/>
                <w:lang w:eastAsia="ru-RU" w:bidi="ar-SA"/>
              </w:rPr>
              <w:lastRenderedPageBreak/>
              <w:t>4</w:t>
            </w:r>
          </w:p>
        </w:tc>
        <w:tc>
          <w:tcPr>
            <w:tcW w:w="67" w:type="dxa"/>
            <w:tcBorders>
              <w:top w:val="nil"/>
              <w:left w:val="nil"/>
              <w:bottom w:val="nil"/>
              <w:right w:val="nil"/>
            </w:tcBorders>
          </w:tcPr>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tc>
        <w:tc>
          <w:tcPr>
            <w:tcW w:w="7230" w:type="dxa"/>
            <w:tcBorders>
              <w:top w:val="nil"/>
              <w:left w:val="nil"/>
              <w:bottom w:val="nil"/>
              <w:right w:val="nil"/>
            </w:tcBorders>
          </w:tcPr>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r w:rsidRPr="005F538B">
              <w:rPr>
                <w:rFonts w:ascii="Times New Roman" w:eastAsiaTheme="minorEastAsia" w:hAnsi="Times New Roman" w:cs="Times New Roman"/>
                <w:b/>
                <w:bCs/>
                <w:color w:val="auto"/>
                <w:lang w:eastAsia="ru-RU" w:bidi="ar-SA"/>
              </w:rPr>
              <w:t xml:space="preserve">     Махсма, М.Б. </w:t>
            </w:r>
            <w:r w:rsidRPr="005F538B">
              <w:rPr>
                <w:rFonts w:ascii="Times New Roman" w:eastAsiaTheme="minorEastAsia" w:hAnsi="Times New Roman" w:cs="Times New Roman"/>
                <w:color w:val="auto"/>
                <w:lang w:eastAsia="ru-RU" w:bidi="ar-SA"/>
              </w:rPr>
              <w:t>Передумови розвитку дистанційної зайнятості сільського населення / М. Б. Махсма, В. М. Гaврилов, С. Д. Волощук // Економіка України. – 2019. – № 4. – С. 72–81.</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 xml:space="preserve">  Представлено результати анкетування сільського населення щодо його задоволеності трудовою зайнятістю. Актуальність даного дослідження зумовлена різким скороченням робочих місць в агросекторі та потребою пошуку нестандартних, інноваційних форм сільської зайнятості для забезпечення селян роботою за місцем проживання.</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Метою статті є оприлюднення результатів опитування мешканців сіл щодо їх сприйняття дистанційної зайнятості та обгрунтування пропозицій стосовно її розвитку на сільських територіях. Анкетуванням було охоплено 622 сільських мешканця з 22 областей України.</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У ході опитування виявлено, що лише третина жителів мають постійну роботу в своєму селі, з них майже 40% зайняті в сільському господарстві. Переважна більшість опитаних незадоволені своєю зайнятістю, серед причин майже половина респондентів назвали низький рівень заробітної плати. Більше третини селян поскаржилися на важкі умови праці. Щодо напрямів покращення своєї зайнятості, то понад чверть опитаних сільських мешканців виявили бажання виїхати на заробітки за кордон, кожний четвертий селянин вбачає покращення своєї зайнятості в пошуку роботи в місті. Також виявлено, що третина селян зацікавлені дистанційною формою зайнятості й готові опановувати інформаційні технології.</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На основі проведеного опитування визначено передумови розвитку дистанційної зайнятості на сільських територіях, а саме: розвиток сільської інформаційно-комунікаційної інфраструктури; популяризація дистанційної зайнятості серед селян; організація та проведення в селах курсів з підвищення комп’ютерної грамотності тощо. Розвиток дистанційної зайнятості сприятиме підвищенню рівня доходів сільського населення.</w:t>
            </w:r>
          </w:p>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tc>
      </w:tr>
      <w:tr w:rsidR="005F538B" w:rsidRPr="005F538B" w:rsidTr="005F538B">
        <w:tblPrEx>
          <w:tblCellMar>
            <w:top w:w="0" w:type="dxa"/>
            <w:left w:w="0" w:type="dxa"/>
            <w:bottom w:w="0" w:type="dxa"/>
            <w:right w:w="0" w:type="dxa"/>
          </w:tblCellMar>
        </w:tblPrEx>
        <w:trPr>
          <w:cantSplit/>
        </w:trPr>
        <w:tc>
          <w:tcPr>
            <w:tcW w:w="500" w:type="dxa"/>
            <w:tcBorders>
              <w:top w:val="nil"/>
              <w:left w:val="nil"/>
              <w:bottom w:val="nil"/>
              <w:right w:val="nil"/>
            </w:tcBorders>
          </w:tcPr>
          <w:p w:rsidR="005F538B" w:rsidRPr="005F538B" w:rsidRDefault="005F538B" w:rsidP="005F538B">
            <w:pPr>
              <w:widowControl/>
              <w:autoSpaceDE w:val="0"/>
              <w:autoSpaceDN w:val="0"/>
              <w:jc w:val="center"/>
              <w:rPr>
                <w:rFonts w:ascii="Times New Roman" w:eastAsiaTheme="minorEastAsia" w:hAnsi="Times New Roman" w:cs="Times New Roman"/>
                <w:color w:val="auto"/>
                <w:lang w:eastAsia="ru-RU" w:bidi="ar-SA"/>
              </w:rPr>
            </w:pPr>
            <w:r w:rsidRPr="005F538B">
              <w:rPr>
                <w:rFonts w:ascii="Times New Roman" w:eastAsiaTheme="minorEastAsia" w:hAnsi="Times New Roman" w:cs="Times New Roman"/>
                <w:color w:val="auto"/>
                <w:lang w:eastAsia="ru-RU" w:bidi="ar-SA"/>
              </w:rPr>
              <w:lastRenderedPageBreak/>
              <w:t>5</w:t>
            </w:r>
          </w:p>
        </w:tc>
        <w:tc>
          <w:tcPr>
            <w:tcW w:w="67" w:type="dxa"/>
            <w:tcBorders>
              <w:top w:val="nil"/>
              <w:left w:val="nil"/>
              <w:bottom w:val="nil"/>
              <w:right w:val="nil"/>
            </w:tcBorders>
          </w:tcPr>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tc>
        <w:tc>
          <w:tcPr>
            <w:tcW w:w="7230" w:type="dxa"/>
            <w:tcBorders>
              <w:top w:val="nil"/>
              <w:left w:val="nil"/>
              <w:bottom w:val="nil"/>
              <w:right w:val="nil"/>
            </w:tcBorders>
          </w:tcPr>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r w:rsidRPr="005F538B">
              <w:rPr>
                <w:rFonts w:ascii="Times New Roman" w:eastAsiaTheme="minorEastAsia" w:hAnsi="Times New Roman" w:cs="Times New Roman"/>
                <w:b/>
                <w:bCs/>
                <w:color w:val="auto"/>
                <w:lang w:eastAsia="ru-RU" w:bidi="ar-SA"/>
              </w:rPr>
              <w:t xml:space="preserve">     Скрипник, А.В. </w:t>
            </w:r>
            <w:r w:rsidRPr="005F538B">
              <w:rPr>
                <w:rFonts w:ascii="Times New Roman" w:eastAsiaTheme="minorEastAsia" w:hAnsi="Times New Roman" w:cs="Times New Roman"/>
                <w:color w:val="auto"/>
                <w:lang w:eastAsia="ru-RU" w:bidi="ar-SA"/>
              </w:rPr>
              <w:t>Оптимізація газопостачання в умовах світової експансії скрапленого природного газу / А. В. Скрипник, Ю. О. Нам’ясенко // Економіка України. – 2019. – № 4. – С. 3–17.</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 xml:space="preserve">  Питання диверсифікації та оптимізації газопостачання до України є надзвичайно актуальним у процесі досягнення енергетичної незалежності. Сьогодні ще не існує світового ринку природного газу, проте проведений аналіз дозволяє говорити про існування процесу цінової дивергенції регіональних ринків природного газу. Розглянуто оптимізаційні моделі газопостачання в Україні з урахуванням наявності потужних газосховищ, розвинутої мережі транспортування природного газу, власних джерел газовидобування та можливості придбання природного газу в країнах ЄС.</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Показано, що диверсифікація газопостачання приводить до значного зменшення витрат на транспортування. У даному випадку значення цільової функції знаходили за умови однакової ціни газопостачання з усіх наявних джерел порівняно з варіантом газопостачання з одного джерела на кордоні з РФ. Наявність газосховищ дозволяє врахувати в оптимізаційній моделі сезонну флуктуацію цін. Так, газосховища виступають як споживачі влітку і як джерела газопостачання в опалювальний сезон. Наявність в оптимізаційній моделі газосховищ істотно зменшує інтегральну цільову функцію, що включає вартість придбання, збереження і транспортування природного газу. Потужність газосховищ використовується не повністю, отже, вони можуть бути задіяні в оптимізації газопостачання до країн Східної Європи.</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Методами економетричного аналізу проведено дослідження впливу підвищення цін на природний газ та обсяги його споживання. Здійснено оцінку коефіцієнта еластичності  лінійної та логарифмічної моделей. На основі даного показника оцінено споживання газу в разі подальшого зростання цін на нього для населення. Проаналізовано можливості використання газосховищ для стабілізації газопостачання до країн Східної Європи.</w:t>
            </w:r>
          </w:p>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tc>
      </w:tr>
      <w:tr w:rsidR="005F538B" w:rsidRPr="005F538B" w:rsidTr="005F538B">
        <w:tblPrEx>
          <w:tblCellMar>
            <w:top w:w="0" w:type="dxa"/>
            <w:left w:w="0" w:type="dxa"/>
            <w:bottom w:w="0" w:type="dxa"/>
            <w:right w:w="0" w:type="dxa"/>
          </w:tblCellMar>
        </w:tblPrEx>
        <w:trPr>
          <w:cantSplit/>
        </w:trPr>
        <w:tc>
          <w:tcPr>
            <w:tcW w:w="500" w:type="dxa"/>
            <w:tcBorders>
              <w:top w:val="nil"/>
              <w:left w:val="nil"/>
              <w:bottom w:val="nil"/>
              <w:right w:val="nil"/>
            </w:tcBorders>
          </w:tcPr>
          <w:p w:rsidR="005F538B" w:rsidRPr="005F538B" w:rsidRDefault="005F538B" w:rsidP="005F538B">
            <w:pPr>
              <w:widowControl/>
              <w:autoSpaceDE w:val="0"/>
              <w:autoSpaceDN w:val="0"/>
              <w:jc w:val="center"/>
              <w:rPr>
                <w:rFonts w:ascii="Times New Roman" w:eastAsiaTheme="minorEastAsia" w:hAnsi="Times New Roman" w:cs="Times New Roman"/>
                <w:color w:val="auto"/>
                <w:lang w:eastAsia="ru-RU" w:bidi="ar-SA"/>
              </w:rPr>
            </w:pPr>
            <w:r w:rsidRPr="005F538B">
              <w:rPr>
                <w:rFonts w:ascii="Times New Roman" w:eastAsiaTheme="minorEastAsia" w:hAnsi="Times New Roman" w:cs="Times New Roman"/>
                <w:color w:val="auto"/>
                <w:lang w:eastAsia="ru-RU" w:bidi="ar-SA"/>
              </w:rPr>
              <w:lastRenderedPageBreak/>
              <w:t>6</w:t>
            </w:r>
          </w:p>
        </w:tc>
        <w:tc>
          <w:tcPr>
            <w:tcW w:w="67" w:type="dxa"/>
            <w:tcBorders>
              <w:top w:val="nil"/>
              <w:left w:val="nil"/>
              <w:bottom w:val="nil"/>
              <w:right w:val="nil"/>
            </w:tcBorders>
          </w:tcPr>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tc>
        <w:tc>
          <w:tcPr>
            <w:tcW w:w="7230" w:type="dxa"/>
            <w:tcBorders>
              <w:top w:val="nil"/>
              <w:left w:val="nil"/>
              <w:bottom w:val="nil"/>
              <w:right w:val="nil"/>
            </w:tcBorders>
          </w:tcPr>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r w:rsidRPr="005F538B">
              <w:rPr>
                <w:rFonts w:ascii="Times New Roman" w:eastAsiaTheme="minorEastAsia" w:hAnsi="Times New Roman" w:cs="Times New Roman"/>
                <w:b/>
                <w:bCs/>
                <w:color w:val="auto"/>
                <w:lang w:eastAsia="ru-RU" w:bidi="ar-SA"/>
              </w:rPr>
              <w:t xml:space="preserve">     Том, Н. </w:t>
            </w:r>
            <w:r w:rsidRPr="005F538B">
              <w:rPr>
                <w:rFonts w:ascii="Times New Roman" w:eastAsiaTheme="minorEastAsia" w:hAnsi="Times New Roman" w:cs="Times New Roman"/>
                <w:color w:val="auto"/>
                <w:lang w:eastAsia="ru-RU" w:bidi="ar-SA"/>
              </w:rPr>
              <w:t>Управління талановитою молоддю через "практикантські програми" / Н. Том // Економіка України. – 2019. – № 4. – С. 42–57.</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 xml:space="preserve">Управління талантами є одним з найважливіших інструментів управління персоналом в усьому світі. Проте, за оцінкою тисячі менеджерів з персоналу, це здійснюється ще не на належному рівні. Автор провів багато емпіричних досліджень у німецькомовних країнах. Одним з результатів є те, що в сегменті молодих бізнес-професіоналів існують добре розроблені програми, так звані «Програми стажерів» або «Програми для випускників», спеціально для економістів і спеціалістів у технічних галузях. 130 програм стажування було систематично проаналізовано: які цілі було поставлено, які дії проводилися для досягнення мети та які результати отримано. </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Шість гіпотез було апробовано/тестовано. Вони роблять вклад у подальші дослідження і допомагають менеджерам з персоналу уникнути помилок. Принаймні, у цій галузі управління талантами ефективну роботу щодо управління персоналом проведено.</w:t>
            </w:r>
          </w:p>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tc>
      </w:tr>
      <w:tr w:rsidR="005F538B" w:rsidRPr="005F538B" w:rsidTr="005F538B">
        <w:tblPrEx>
          <w:tblCellMar>
            <w:top w:w="0" w:type="dxa"/>
            <w:left w:w="0" w:type="dxa"/>
            <w:bottom w:w="0" w:type="dxa"/>
            <w:right w:w="0" w:type="dxa"/>
          </w:tblCellMar>
        </w:tblPrEx>
        <w:trPr>
          <w:cantSplit/>
        </w:trPr>
        <w:tc>
          <w:tcPr>
            <w:tcW w:w="500" w:type="dxa"/>
            <w:tcBorders>
              <w:top w:val="nil"/>
              <w:left w:val="nil"/>
              <w:bottom w:val="nil"/>
              <w:right w:val="nil"/>
            </w:tcBorders>
          </w:tcPr>
          <w:p w:rsidR="005F538B" w:rsidRPr="005F538B" w:rsidRDefault="005F538B" w:rsidP="005F538B">
            <w:pPr>
              <w:widowControl/>
              <w:autoSpaceDE w:val="0"/>
              <w:autoSpaceDN w:val="0"/>
              <w:jc w:val="center"/>
              <w:rPr>
                <w:rFonts w:ascii="Times New Roman" w:eastAsiaTheme="minorEastAsia" w:hAnsi="Times New Roman" w:cs="Times New Roman"/>
                <w:color w:val="auto"/>
                <w:lang w:eastAsia="ru-RU" w:bidi="ar-SA"/>
              </w:rPr>
            </w:pPr>
            <w:r w:rsidRPr="005F538B">
              <w:rPr>
                <w:rFonts w:ascii="Times New Roman" w:eastAsiaTheme="minorEastAsia" w:hAnsi="Times New Roman" w:cs="Times New Roman"/>
                <w:color w:val="auto"/>
                <w:lang w:eastAsia="ru-RU" w:bidi="ar-SA"/>
              </w:rPr>
              <w:lastRenderedPageBreak/>
              <w:t>7</w:t>
            </w:r>
          </w:p>
        </w:tc>
        <w:tc>
          <w:tcPr>
            <w:tcW w:w="67" w:type="dxa"/>
            <w:tcBorders>
              <w:top w:val="nil"/>
              <w:left w:val="nil"/>
              <w:bottom w:val="nil"/>
              <w:right w:val="nil"/>
            </w:tcBorders>
          </w:tcPr>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tc>
        <w:tc>
          <w:tcPr>
            <w:tcW w:w="7230" w:type="dxa"/>
            <w:tcBorders>
              <w:top w:val="nil"/>
              <w:left w:val="nil"/>
              <w:bottom w:val="nil"/>
              <w:right w:val="nil"/>
            </w:tcBorders>
          </w:tcPr>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r w:rsidRPr="005F538B">
              <w:rPr>
                <w:rFonts w:ascii="Times New Roman" w:eastAsiaTheme="minorEastAsia" w:hAnsi="Times New Roman" w:cs="Times New Roman"/>
                <w:b/>
                <w:bCs/>
                <w:color w:val="auto"/>
                <w:lang w:eastAsia="ru-RU" w:bidi="ar-SA"/>
              </w:rPr>
              <w:t xml:space="preserve">     Шамілева, Л.Л. </w:t>
            </w:r>
            <w:r w:rsidRPr="005F538B">
              <w:rPr>
                <w:rFonts w:ascii="Times New Roman" w:eastAsiaTheme="minorEastAsia" w:hAnsi="Times New Roman" w:cs="Times New Roman"/>
                <w:color w:val="auto"/>
                <w:lang w:eastAsia="ru-RU" w:bidi="ar-SA"/>
              </w:rPr>
              <w:t>Резерви розвитку соціального і трудового потенціалів України / Л. Л. Шамілева, О. О. Хандій // Економіка України. – 2019. – № 4. – С. 58–71.</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Обгрунтовано, що для економічного зростання дуже важливо визначити резерви збільшення соціального і трудового потенціалів, а також активізації суб’єктів соціально-трудових відносин для мобілізації наявних резервів. Запропоновано оцінювати резерви зростання та рівень розвитку соціального і трудового потенціалів за допомогою їх інтегрального показника. Показано, що його розрахунок здійснюється за допомогою системи показників та індикаторів виміру за такими складовими: демографічна, здоров’я та санітарний стан населення, матеріальна забезпеченість, соціально-трудова сфера, зокрема, зайнятість та соціально-трудові відносини, освіта, культура, інформаційно-комунікативні послуги, соціальна згуртованість та єдність, соціальні ризики та соціальне виключення, соціальна інфраструктура.</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 xml:space="preserve">Розкрито, що використання факторного аналізу дозволило оцінити кількісний вплив усіх складових елементів на інтегральний показник соціального і трудового потенціалів. Розраховано резерви зростання для чинників, які гальмують їх розвиток. Показано, що загальні обсяги резерву можуть становити близько половини інтегрального показника соціального і трудового потенціалів. </w:t>
            </w:r>
          </w:p>
          <w:p w:rsidR="005F538B" w:rsidRPr="005F538B" w:rsidRDefault="005F538B" w:rsidP="005F538B">
            <w:pPr>
              <w:widowControl/>
              <w:autoSpaceDE w:val="0"/>
              <w:autoSpaceDN w:val="0"/>
              <w:rPr>
                <w:rFonts w:ascii="Times New Roman" w:eastAsiaTheme="minorEastAsia" w:hAnsi="Times New Roman" w:cs="Times New Roman"/>
                <w:i/>
                <w:color w:val="auto"/>
                <w:lang w:eastAsia="ru-RU" w:bidi="ar-SA"/>
              </w:rPr>
            </w:pPr>
            <w:r w:rsidRPr="005F538B">
              <w:rPr>
                <w:rFonts w:ascii="Times New Roman" w:eastAsiaTheme="minorEastAsia" w:hAnsi="Times New Roman" w:cs="Times New Roman"/>
                <w:i/>
                <w:color w:val="auto"/>
                <w:lang w:eastAsia="ru-RU" w:bidi="ar-SA"/>
              </w:rPr>
              <w:t>Виявлено, що найвагоміші резерви зосереджено в підсистемах «Соціальна інфраструктура», «Соціальна згуртованість та єдність» і «Зайнятість». За кожною складовою деталізовано чинники, які найбільшою мірою визначають резерви за умови їх активізації та мобілізації. Розкрито, що реалізація заходів з використання резервів збільшення соціального потенціалу пов’язана з поліпшенням соціально-економічної ситуації, забезпеченням політичної свободи, формуванням серед населення політичної та громадської активності. Доведено, що резерви розвитку трудового потенціалу забезпечуються завдяки посиленню якості робочої сили, що безпосередньо пов’язано з освітою, збільшенню витрат на освіту за всіма джерелами фінансування, підвищенню рівня пенсійного забезпечення та зменшенню злочинності, зниженню рівня інвалідності та старіння населення, зменшенню навантаження на 1 робоче місце, забезпеченню підвищення рівня зайнятості, скороченню зайнятості в неформальному секторі, неповної зайнятості, зменшенню тяжкості виробничого травматизму.</w:t>
            </w:r>
          </w:p>
          <w:p w:rsidR="005F538B" w:rsidRPr="005F538B" w:rsidRDefault="005F538B" w:rsidP="005F538B">
            <w:pPr>
              <w:widowControl/>
              <w:autoSpaceDE w:val="0"/>
              <w:autoSpaceDN w:val="0"/>
              <w:rPr>
                <w:rFonts w:ascii="Times New Roman" w:eastAsiaTheme="minorEastAsia" w:hAnsi="Times New Roman" w:cs="Times New Roman"/>
                <w:color w:val="auto"/>
                <w:lang w:eastAsia="ru-RU" w:bidi="ar-SA"/>
              </w:rPr>
            </w:pPr>
          </w:p>
        </w:tc>
      </w:tr>
      <w:bookmarkEnd w:id="2"/>
    </w:tbl>
    <w:p w:rsidR="00346AB1" w:rsidRDefault="00346AB1">
      <w:pPr>
        <w:rPr>
          <w:sz w:val="2"/>
          <w:szCs w:val="2"/>
        </w:rPr>
      </w:pPr>
    </w:p>
    <w:sectPr w:rsidR="00346AB1">
      <w:pgSz w:w="8766" w:h="1439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8D" w:rsidRDefault="00F3008D">
      <w:r>
        <w:separator/>
      </w:r>
    </w:p>
  </w:endnote>
  <w:endnote w:type="continuationSeparator" w:id="0">
    <w:p w:rsidR="00F3008D" w:rsidRDefault="00F3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8D" w:rsidRDefault="00F3008D"/>
  </w:footnote>
  <w:footnote w:type="continuationSeparator" w:id="0">
    <w:p w:rsidR="00F3008D" w:rsidRDefault="00F3008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B1"/>
    <w:rsid w:val="00346AB1"/>
    <w:rsid w:val="005F538B"/>
    <w:rsid w:val="00F3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8AC0F-FCD1-461F-AF19-22A11891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3Arial75pt">
    <w:name w:val="Основной текст (3) + Arial;7;5 pt;Не полужирный"/>
    <w:basedOn w:val="3"/>
    <w:rPr>
      <w:rFonts w:ascii="Arial" w:eastAsia="Arial" w:hAnsi="Arial" w:cs="Arial"/>
      <w:b/>
      <w:bCs/>
      <w:i w:val="0"/>
      <w:iCs w:val="0"/>
      <w:smallCaps w:val="0"/>
      <w:strike w:val="0"/>
      <w:color w:val="000000"/>
      <w:spacing w:val="0"/>
      <w:w w:val="100"/>
      <w:position w:val="0"/>
      <w:sz w:val="15"/>
      <w:szCs w:val="15"/>
      <w:u w:val="none"/>
      <w:lang w:val="uk-UA" w:eastAsia="uk-UA" w:bidi="uk-UA"/>
    </w:rPr>
  </w:style>
  <w:style w:type="character" w:customStyle="1" w:styleId="12">
    <w:name w:val="Заголовок №1 (2)_"/>
    <w:basedOn w:val="a0"/>
    <w:link w:val="120"/>
    <w:rPr>
      <w:rFonts w:ascii="Constantia" w:eastAsia="Constantia" w:hAnsi="Constantia" w:cs="Constantia"/>
      <w:b w:val="0"/>
      <w:bCs w:val="0"/>
      <w:i w:val="0"/>
      <w:iCs w:val="0"/>
      <w:smallCaps w:val="0"/>
      <w:strike w:val="0"/>
      <w:w w:val="70"/>
      <w:sz w:val="106"/>
      <w:szCs w:val="106"/>
      <w:u w:val="none"/>
    </w:rPr>
  </w:style>
  <w:style w:type="character" w:customStyle="1" w:styleId="22">
    <w:name w:val="Заголовок №2 (2)_"/>
    <w:basedOn w:val="a0"/>
    <w:link w:val="220"/>
    <w:rPr>
      <w:rFonts w:ascii="Constantia" w:eastAsia="Constantia" w:hAnsi="Constantia" w:cs="Constantia"/>
      <w:b w:val="0"/>
      <w:bCs w:val="0"/>
      <w:i w:val="0"/>
      <w:iCs w:val="0"/>
      <w:smallCaps w:val="0"/>
      <w:strike w:val="0"/>
      <w:w w:val="70"/>
      <w:sz w:val="106"/>
      <w:szCs w:val="106"/>
      <w:u w:val="none"/>
    </w:rPr>
  </w:style>
  <w:style w:type="character" w:customStyle="1" w:styleId="10">
    <w:name w:val="Основной текст (10)_"/>
    <w:basedOn w:val="a0"/>
    <w:link w:val="100"/>
    <w:rPr>
      <w:rFonts w:ascii="Franklin Gothic Demi" w:eastAsia="Franklin Gothic Demi" w:hAnsi="Franklin Gothic Demi" w:cs="Franklin Gothic Demi"/>
      <w:b w:val="0"/>
      <w:bCs w:val="0"/>
      <w:i/>
      <w:iCs/>
      <w:smallCaps w:val="0"/>
      <w:strike w:val="0"/>
      <w:spacing w:val="20"/>
      <w:sz w:val="30"/>
      <w:szCs w:val="30"/>
      <w:u w:val="none"/>
    </w:rPr>
  </w:style>
  <w:style w:type="character" w:customStyle="1" w:styleId="10FranklinGothicHeavy16pt0pt">
    <w:name w:val="Основной текст (10) + Franklin Gothic Heavy;16 pt;Интервал 0 pt"/>
    <w:basedOn w:val="10"/>
    <w:rPr>
      <w:rFonts w:ascii="Franklin Gothic Heavy" w:eastAsia="Franklin Gothic Heavy" w:hAnsi="Franklin Gothic Heavy" w:cs="Franklin Gothic Heavy"/>
      <w:b w:val="0"/>
      <w:bCs w:val="0"/>
      <w:i/>
      <w:iCs/>
      <w:smallCaps w:val="0"/>
      <w:strike w:val="0"/>
      <w:color w:val="000000"/>
      <w:spacing w:val="0"/>
      <w:w w:val="100"/>
      <w:position w:val="0"/>
      <w:sz w:val="32"/>
      <w:szCs w:val="32"/>
      <w:u w:val="none"/>
      <w:lang w:val="uk-UA" w:eastAsia="uk-UA" w:bidi="uk-UA"/>
    </w:rPr>
  </w:style>
  <w:style w:type="character" w:customStyle="1" w:styleId="5">
    <w:name w:val="Основной текст (5)_"/>
    <w:basedOn w:val="a0"/>
    <w:link w:val="50"/>
    <w:rPr>
      <w:rFonts w:ascii="Courier New" w:eastAsia="Courier New" w:hAnsi="Courier New" w:cs="Courier New"/>
      <w:b/>
      <w:bCs/>
      <w:i w:val="0"/>
      <w:iCs w:val="0"/>
      <w:smallCaps w:val="0"/>
      <w:strike w:val="0"/>
      <w:sz w:val="14"/>
      <w:szCs w:val="14"/>
      <w:u w:val="none"/>
    </w:rPr>
  </w:style>
  <w:style w:type="character" w:customStyle="1" w:styleId="5FranklinGothicHeavy9pt">
    <w:name w:val="Основной текст (5) + Franklin Gothic Heavy;9 pt;Не полужирный"/>
    <w:basedOn w:val="5"/>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lang w:val="uk-UA" w:eastAsia="uk-UA" w:bidi="uk-UA"/>
    </w:rPr>
  </w:style>
  <w:style w:type="character" w:customStyle="1" w:styleId="9">
    <w:name w:val="Основной текст (9)_"/>
    <w:basedOn w:val="a0"/>
    <w:link w:val="90"/>
    <w:rPr>
      <w:rFonts w:ascii="Franklin Gothic Heavy" w:eastAsia="Franklin Gothic Heavy" w:hAnsi="Franklin Gothic Heavy" w:cs="Franklin Gothic Heavy"/>
      <w:b/>
      <w:bCs/>
      <w:i w:val="0"/>
      <w:iCs w:val="0"/>
      <w:smallCaps w:val="0"/>
      <w:strike w:val="0"/>
      <w:sz w:val="22"/>
      <w:szCs w:val="22"/>
      <w:u w:val="none"/>
    </w:rPr>
  </w:style>
  <w:style w:type="character" w:customStyle="1" w:styleId="99pt">
    <w:name w:val="Основной текст (9) + 9 pt;Не полужирный"/>
    <w:basedOn w:val="9"/>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lang w:val="uk-UA" w:eastAsia="uk-UA" w:bidi="uk-UA"/>
    </w:rPr>
  </w:style>
  <w:style w:type="character" w:customStyle="1" w:styleId="9Arial10pt">
    <w:name w:val="Основной текст (9) + Arial;10 pt"/>
    <w:basedOn w:val="9"/>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91">
    <w:name w:val="Основной текст (9) + Не полужирный"/>
    <w:basedOn w:val="9"/>
    <w:rPr>
      <w:rFonts w:ascii="Franklin Gothic Heavy" w:eastAsia="Franklin Gothic Heavy" w:hAnsi="Franklin Gothic Heavy" w:cs="Franklin Gothic Heavy"/>
      <w:b/>
      <w:bCs/>
      <w:i w:val="0"/>
      <w:iCs w:val="0"/>
      <w:smallCaps w:val="0"/>
      <w:strike w:val="0"/>
      <w:color w:val="000000"/>
      <w:spacing w:val="0"/>
      <w:w w:val="100"/>
      <w:position w:val="0"/>
      <w:sz w:val="22"/>
      <w:szCs w:val="22"/>
      <w:u w:val="none"/>
      <w:lang w:val="uk-UA" w:eastAsia="uk-UA" w:bidi="uk-UA"/>
    </w:rPr>
  </w:style>
  <w:style w:type="character" w:customStyle="1" w:styleId="9105pt0pt">
    <w:name w:val="Основной текст (9) + 10;5 pt;Не полужирный;Интервал 0 pt"/>
    <w:basedOn w:val="9"/>
    <w:rPr>
      <w:rFonts w:ascii="Franklin Gothic Heavy" w:eastAsia="Franklin Gothic Heavy" w:hAnsi="Franklin Gothic Heavy" w:cs="Franklin Gothic Heavy"/>
      <w:b/>
      <w:bCs/>
      <w:i w:val="0"/>
      <w:iCs w:val="0"/>
      <w:smallCaps w:val="0"/>
      <w:strike w:val="0"/>
      <w:color w:val="000000"/>
      <w:spacing w:val="10"/>
      <w:w w:val="100"/>
      <w:position w:val="0"/>
      <w:sz w:val="21"/>
      <w:szCs w:val="21"/>
      <w:u w:val="none"/>
      <w:lang w:val="uk-UA" w:eastAsia="uk-UA" w:bidi="uk-UA"/>
    </w:rPr>
  </w:style>
  <w:style w:type="character" w:customStyle="1" w:styleId="93pt">
    <w:name w:val="Основной текст (9) + Интервал 3 pt"/>
    <w:basedOn w:val="9"/>
    <w:rPr>
      <w:rFonts w:ascii="Franklin Gothic Heavy" w:eastAsia="Franklin Gothic Heavy" w:hAnsi="Franklin Gothic Heavy" w:cs="Franklin Gothic Heavy"/>
      <w:b/>
      <w:bCs/>
      <w:i w:val="0"/>
      <w:iCs w:val="0"/>
      <w:smallCaps w:val="0"/>
      <w:strike w:val="0"/>
      <w:color w:val="000000"/>
      <w:spacing w:val="60"/>
      <w:w w:val="100"/>
      <w:position w:val="0"/>
      <w:sz w:val="22"/>
      <w:szCs w:val="22"/>
      <w:u w:val="none"/>
      <w:lang w:val="uk-UA" w:eastAsia="uk-UA" w:bidi="uk-UA"/>
    </w:rPr>
  </w:style>
  <w:style w:type="character" w:customStyle="1" w:styleId="5FranklinGothicHeavy11pt">
    <w:name w:val="Основной текст (5) + Franklin Gothic Heavy;11 pt"/>
    <w:basedOn w:val="5"/>
    <w:rPr>
      <w:rFonts w:ascii="Franklin Gothic Heavy" w:eastAsia="Franklin Gothic Heavy" w:hAnsi="Franklin Gothic Heavy" w:cs="Franklin Gothic Heavy"/>
      <w:b/>
      <w:bCs/>
      <w:i w:val="0"/>
      <w:iCs w:val="0"/>
      <w:smallCaps w:val="0"/>
      <w:strike w:val="0"/>
      <w:color w:val="000000"/>
      <w:spacing w:val="0"/>
      <w:w w:val="100"/>
      <w:position w:val="0"/>
      <w:sz w:val="22"/>
      <w:szCs w:val="22"/>
      <w:u w:val="none"/>
      <w:lang w:val="uk-UA" w:eastAsia="uk-UA" w:bidi="uk-UA"/>
    </w:rPr>
  </w:style>
  <w:style w:type="character" w:customStyle="1" w:styleId="8">
    <w:name w:val="Основной текст (8)_"/>
    <w:basedOn w:val="a0"/>
    <w:link w:val="80"/>
    <w:rPr>
      <w:rFonts w:ascii="Trebuchet MS" w:eastAsia="Trebuchet MS" w:hAnsi="Trebuchet MS" w:cs="Trebuchet MS"/>
      <w:b w:val="0"/>
      <w:bCs w:val="0"/>
      <w:i w:val="0"/>
      <w:iCs w:val="0"/>
      <w:smallCaps w:val="0"/>
      <w:strike w:val="0"/>
      <w:sz w:val="22"/>
      <w:szCs w:val="22"/>
      <w:u w:val="none"/>
    </w:rPr>
  </w:style>
  <w:style w:type="character" w:customStyle="1" w:styleId="81">
    <w:name w:val="Основной текст (8)"/>
    <w:basedOn w:val="8"/>
    <w:rPr>
      <w:rFonts w:ascii="Trebuchet MS" w:eastAsia="Trebuchet MS" w:hAnsi="Trebuchet MS" w:cs="Trebuchet MS"/>
      <w:b w:val="0"/>
      <w:bCs w:val="0"/>
      <w:i w:val="0"/>
      <w:iCs w:val="0"/>
      <w:smallCaps w:val="0"/>
      <w:strike w:val="0"/>
      <w:color w:val="000000"/>
      <w:spacing w:val="0"/>
      <w:w w:val="100"/>
      <w:position w:val="0"/>
      <w:sz w:val="22"/>
      <w:szCs w:val="22"/>
      <w:u w:val="none"/>
      <w:lang w:val="uk-UA" w:eastAsia="uk-UA" w:bidi="uk-UA"/>
    </w:rPr>
  </w:style>
  <w:style w:type="character" w:customStyle="1" w:styleId="a4">
    <w:name w:val="Оглавление_"/>
    <w:basedOn w:val="a0"/>
    <w:link w:val="a5"/>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2">
    <w:name w:val="Оглавление (2)_"/>
    <w:basedOn w:val="a0"/>
    <w:link w:val="20"/>
    <w:rPr>
      <w:rFonts w:ascii="Franklin Gothic Heavy" w:eastAsia="Franklin Gothic Heavy" w:hAnsi="Franklin Gothic Heavy" w:cs="Franklin Gothic Heavy"/>
      <w:b/>
      <w:bCs/>
      <w:i w:val="0"/>
      <w:iCs w:val="0"/>
      <w:smallCaps w:val="0"/>
      <w:strike w:val="0"/>
      <w:sz w:val="22"/>
      <w:szCs w:val="22"/>
      <w:u w:val="none"/>
    </w:rPr>
  </w:style>
  <w:style w:type="character" w:customStyle="1" w:styleId="11pt">
    <w:name w:val="Оглавление + 11 pt;Полужирный"/>
    <w:basedOn w:val="a4"/>
    <w:rPr>
      <w:rFonts w:ascii="Franklin Gothic Heavy" w:eastAsia="Franklin Gothic Heavy" w:hAnsi="Franklin Gothic Heavy" w:cs="Franklin Gothic Heavy"/>
      <w:b/>
      <w:bCs/>
      <w:i w:val="0"/>
      <w:iCs w:val="0"/>
      <w:smallCaps w:val="0"/>
      <w:strike w:val="0"/>
      <w:color w:val="000000"/>
      <w:spacing w:val="0"/>
      <w:w w:val="100"/>
      <w:position w:val="0"/>
      <w:sz w:val="22"/>
      <w:szCs w:val="22"/>
      <w:u w:val="none"/>
      <w:lang w:val="ru-RU" w:eastAsia="ru-RU" w:bidi="ru-RU"/>
    </w:rPr>
  </w:style>
  <w:style w:type="character" w:customStyle="1" w:styleId="29pt">
    <w:name w:val="Оглавление (2) + 9 pt;Не полужирный"/>
    <w:basedOn w:val="2"/>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lang w:val="uk-UA" w:eastAsia="uk-UA" w:bidi="uk-UA"/>
    </w:rPr>
  </w:style>
  <w:style w:type="character" w:customStyle="1" w:styleId="1pt">
    <w:name w:val="Оглавление + Интервал 1 pt"/>
    <w:basedOn w:val="a4"/>
    <w:rPr>
      <w:rFonts w:ascii="Franklin Gothic Heavy" w:eastAsia="Franklin Gothic Heavy" w:hAnsi="Franklin Gothic Heavy" w:cs="Franklin Gothic Heavy"/>
      <w:b w:val="0"/>
      <w:bCs w:val="0"/>
      <w:i w:val="0"/>
      <w:iCs w:val="0"/>
      <w:smallCaps w:val="0"/>
      <w:strike w:val="0"/>
      <w:color w:val="000000"/>
      <w:spacing w:val="20"/>
      <w:w w:val="100"/>
      <w:position w:val="0"/>
      <w:sz w:val="18"/>
      <w:szCs w:val="18"/>
      <w:u w:val="none"/>
      <w:lang w:val="uk-UA" w:eastAsia="uk-UA" w:bidi="uk-UA"/>
    </w:rPr>
  </w:style>
  <w:style w:type="character" w:customStyle="1" w:styleId="3Arial75pt3pt">
    <w:name w:val="Основной текст (3) + Arial;7;5 pt;Не полужирный;Интервал 3 pt"/>
    <w:basedOn w:val="3"/>
    <w:rPr>
      <w:rFonts w:ascii="Arial" w:eastAsia="Arial" w:hAnsi="Arial" w:cs="Arial"/>
      <w:b/>
      <w:bCs/>
      <w:i w:val="0"/>
      <w:iCs w:val="0"/>
      <w:smallCaps w:val="0"/>
      <w:strike w:val="0"/>
      <w:color w:val="000000"/>
      <w:spacing w:val="60"/>
      <w:w w:val="100"/>
      <w:position w:val="0"/>
      <w:sz w:val="15"/>
      <w:szCs w:val="15"/>
      <w:u w:val="none"/>
      <w:lang w:val="uk-UA" w:eastAsia="uk-UA" w:bidi="uk-UA"/>
    </w:rPr>
  </w:style>
  <w:style w:type="paragraph" w:customStyle="1" w:styleId="30">
    <w:name w:val="Основной текст (3)"/>
    <w:basedOn w:val="a"/>
    <w:link w:val="3"/>
    <w:pPr>
      <w:shd w:val="clear" w:color="auto" w:fill="FFFFFF"/>
      <w:spacing w:line="228" w:lineRule="exact"/>
      <w:jc w:val="right"/>
    </w:pPr>
    <w:rPr>
      <w:rFonts w:ascii="Times New Roman" w:eastAsia="Times New Roman" w:hAnsi="Times New Roman" w:cs="Times New Roman"/>
      <w:b/>
      <w:bCs/>
      <w:sz w:val="18"/>
      <w:szCs w:val="18"/>
    </w:rPr>
  </w:style>
  <w:style w:type="paragraph" w:customStyle="1" w:styleId="120">
    <w:name w:val="Заголовок №1 (2)"/>
    <w:basedOn w:val="a"/>
    <w:link w:val="12"/>
    <w:pPr>
      <w:shd w:val="clear" w:color="auto" w:fill="FFFFFF"/>
      <w:spacing w:before="1020" w:line="0" w:lineRule="atLeast"/>
      <w:outlineLvl w:val="0"/>
    </w:pPr>
    <w:rPr>
      <w:rFonts w:ascii="Constantia" w:eastAsia="Constantia" w:hAnsi="Constantia" w:cs="Constantia"/>
      <w:w w:val="70"/>
      <w:sz w:val="106"/>
      <w:szCs w:val="106"/>
    </w:rPr>
  </w:style>
  <w:style w:type="paragraph" w:customStyle="1" w:styleId="220">
    <w:name w:val="Заголовок №2 (2)"/>
    <w:basedOn w:val="a"/>
    <w:link w:val="22"/>
    <w:pPr>
      <w:shd w:val="clear" w:color="auto" w:fill="FFFFFF"/>
      <w:spacing w:after="600" w:line="0" w:lineRule="atLeast"/>
      <w:outlineLvl w:val="1"/>
    </w:pPr>
    <w:rPr>
      <w:rFonts w:ascii="Constantia" w:eastAsia="Constantia" w:hAnsi="Constantia" w:cs="Constantia"/>
      <w:w w:val="70"/>
      <w:sz w:val="106"/>
      <w:szCs w:val="106"/>
    </w:rPr>
  </w:style>
  <w:style w:type="paragraph" w:customStyle="1" w:styleId="100">
    <w:name w:val="Основной текст (10)"/>
    <w:basedOn w:val="a"/>
    <w:link w:val="10"/>
    <w:pPr>
      <w:shd w:val="clear" w:color="auto" w:fill="FFFFFF"/>
      <w:spacing w:after="240" w:line="0" w:lineRule="atLeast"/>
    </w:pPr>
    <w:rPr>
      <w:rFonts w:ascii="Franklin Gothic Demi" w:eastAsia="Franklin Gothic Demi" w:hAnsi="Franklin Gothic Demi" w:cs="Franklin Gothic Demi"/>
      <w:i/>
      <w:iCs/>
      <w:spacing w:val="20"/>
      <w:sz w:val="30"/>
      <w:szCs w:val="30"/>
    </w:rPr>
  </w:style>
  <w:style w:type="paragraph" w:customStyle="1" w:styleId="50">
    <w:name w:val="Основной текст (5)"/>
    <w:basedOn w:val="a"/>
    <w:link w:val="5"/>
    <w:pPr>
      <w:shd w:val="clear" w:color="auto" w:fill="FFFFFF"/>
      <w:spacing w:line="228" w:lineRule="exact"/>
      <w:jc w:val="right"/>
    </w:pPr>
    <w:rPr>
      <w:rFonts w:ascii="Courier New" w:eastAsia="Courier New" w:hAnsi="Courier New" w:cs="Courier New"/>
      <w:b/>
      <w:bCs/>
      <w:sz w:val="14"/>
      <w:szCs w:val="14"/>
    </w:rPr>
  </w:style>
  <w:style w:type="paragraph" w:customStyle="1" w:styleId="90">
    <w:name w:val="Основной текст (9)"/>
    <w:basedOn w:val="a"/>
    <w:link w:val="9"/>
    <w:pPr>
      <w:shd w:val="clear" w:color="auto" w:fill="FFFFFF"/>
      <w:spacing w:before="600" w:line="0" w:lineRule="atLeast"/>
    </w:pPr>
    <w:rPr>
      <w:rFonts w:ascii="Franklin Gothic Heavy" w:eastAsia="Franklin Gothic Heavy" w:hAnsi="Franklin Gothic Heavy" w:cs="Franklin Gothic Heavy"/>
      <w:b/>
      <w:bCs/>
      <w:sz w:val="22"/>
      <w:szCs w:val="22"/>
    </w:rPr>
  </w:style>
  <w:style w:type="paragraph" w:customStyle="1" w:styleId="80">
    <w:name w:val="Основной текст (8)"/>
    <w:basedOn w:val="a"/>
    <w:link w:val="8"/>
    <w:pPr>
      <w:shd w:val="clear" w:color="auto" w:fill="FFFFFF"/>
      <w:spacing w:line="0" w:lineRule="atLeast"/>
    </w:pPr>
    <w:rPr>
      <w:rFonts w:ascii="Trebuchet MS" w:eastAsia="Trebuchet MS" w:hAnsi="Trebuchet MS" w:cs="Trebuchet MS"/>
      <w:sz w:val="22"/>
      <w:szCs w:val="22"/>
    </w:rPr>
  </w:style>
  <w:style w:type="paragraph" w:customStyle="1" w:styleId="a5">
    <w:name w:val="Оглавление"/>
    <w:basedOn w:val="a"/>
    <w:link w:val="a4"/>
    <w:pPr>
      <w:shd w:val="clear" w:color="auto" w:fill="FFFFFF"/>
      <w:spacing w:before="180" w:line="406" w:lineRule="exact"/>
      <w:jc w:val="both"/>
    </w:pPr>
    <w:rPr>
      <w:rFonts w:ascii="Franklin Gothic Heavy" w:eastAsia="Franklin Gothic Heavy" w:hAnsi="Franklin Gothic Heavy" w:cs="Franklin Gothic Heavy"/>
      <w:sz w:val="18"/>
      <w:szCs w:val="18"/>
    </w:rPr>
  </w:style>
  <w:style w:type="paragraph" w:customStyle="1" w:styleId="20">
    <w:name w:val="Оглавление (2)"/>
    <w:basedOn w:val="a"/>
    <w:link w:val="2"/>
    <w:pPr>
      <w:shd w:val="clear" w:color="auto" w:fill="FFFFFF"/>
      <w:spacing w:line="406" w:lineRule="exact"/>
      <w:jc w:val="center"/>
    </w:pPr>
    <w:rPr>
      <w:rFonts w:ascii="Franklin Gothic Heavy" w:eastAsia="Franklin Gothic Heavy" w:hAnsi="Franklin Gothic Heavy" w:cs="Franklin Gothic Heavy"/>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2126</Words>
  <Characters>12123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2019-10-22T13:18:00Z</dcterms:created>
  <dcterms:modified xsi:type="dcterms:W3CDTF">2019-10-22T13:18:00Z</dcterms:modified>
</cp:coreProperties>
</file>