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7D" w:rsidRDefault="00023043">
      <w:pPr>
        <w:rPr>
          <w:sz w:val="2"/>
          <w:szCs w:val="2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4384675</wp:posOffset>
                </wp:positionH>
                <wp:positionV relativeFrom="page">
                  <wp:posOffset>342900</wp:posOffset>
                </wp:positionV>
                <wp:extent cx="3105785" cy="1054735"/>
                <wp:effectExtent l="3175" t="0" r="0" b="254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785" cy="1054735"/>
                        </a:xfrm>
                        <a:prstGeom prst="rect">
                          <a:avLst/>
                        </a:prstGeom>
                        <a:solidFill>
                          <a:srgbClr val="6969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1C788" id="Rectangle 8" o:spid="_x0000_s1026" style="position:absolute;margin-left:345.25pt;margin-top:27pt;width:244.55pt;height:8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" fillcolor="#696969" stroked="f">
                <w10:wrap anchorx="page" anchory="page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7729" behindDoc="1" locked="0" layoutInCell="1" allowOverlap="1">
                <wp:simplePos x="0" y="0"/>
                <wp:positionH relativeFrom="page">
                  <wp:posOffset>4631690</wp:posOffset>
                </wp:positionH>
                <wp:positionV relativeFrom="page">
                  <wp:posOffset>601980</wp:posOffset>
                </wp:positionV>
                <wp:extent cx="301625" cy="301625"/>
                <wp:effectExtent l="2540" t="1905" r="635" b="127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8B9A8" id="Rectangle 7" o:spid="_x0000_s1026" style="position:absolute;margin-left:364.7pt;margin-top:47.4pt;width:23.75pt;height:23.75pt;z-index:-251658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" fillcolor="#fefefe" stroked="f">
                <w10:wrap anchorx="page" anchory="page"/>
              </v:rect>
            </w:pict>
          </mc:Fallback>
        </mc:AlternateContent>
      </w:r>
    </w:p>
    <w:p w:rsidR="00DF747D" w:rsidRDefault="00274997">
      <w:pPr>
        <w:pStyle w:val="220"/>
        <w:framePr w:w="4454" w:h="2189" w:hRule="exact" w:wrap="none" w:vAnchor="page" w:hAnchor="page" w:x="436" w:y="521"/>
        <w:shd w:val="clear" w:color="auto" w:fill="auto"/>
        <w:spacing w:after="0" w:line="480" w:lineRule="exact"/>
      </w:pPr>
      <w:bookmarkStart w:id="0" w:name="bookmark0"/>
      <w:r>
        <w:t>Тв</w:t>
      </w:r>
      <w:r w:rsidR="00767E6B">
        <w:t>аринництво</w:t>
      </w:r>
      <w:bookmarkEnd w:id="0"/>
    </w:p>
    <w:p w:rsidR="00DF747D" w:rsidRDefault="00767E6B">
      <w:pPr>
        <w:pStyle w:val="30"/>
        <w:framePr w:w="4454" w:h="2189" w:hRule="exact" w:wrap="none" w:vAnchor="page" w:hAnchor="page" w:x="436" w:y="521"/>
        <w:shd w:val="clear" w:color="auto" w:fill="auto"/>
        <w:spacing w:before="0" w:line="600" w:lineRule="exact"/>
        <w:ind w:left="360"/>
      </w:pPr>
      <w:bookmarkStart w:id="1" w:name="bookmark1"/>
      <w:r>
        <w:t>ветеринарія</w:t>
      </w:r>
      <w:bookmarkEnd w:id="1"/>
    </w:p>
    <w:p w:rsidR="00DF747D" w:rsidRPr="00274997" w:rsidRDefault="00767E6B">
      <w:pPr>
        <w:pStyle w:val="32"/>
        <w:framePr w:wrap="none" w:vAnchor="page" w:hAnchor="page" w:x="906" w:y="2691"/>
        <w:shd w:val="clear" w:color="auto" w:fill="auto"/>
        <w:spacing w:line="180" w:lineRule="exact"/>
        <w:rPr>
          <w:lang w:val="uk-UA"/>
        </w:rPr>
      </w:pPr>
      <w:r>
        <w:t>facebook</w:t>
      </w:r>
      <w:r w:rsidRPr="00274997">
        <w:rPr>
          <w:lang w:val="uk-UA"/>
        </w:rPr>
        <w:t>.</w:t>
      </w:r>
      <w:r>
        <w:t>com</w:t>
      </w:r>
      <w:r w:rsidRPr="00274997">
        <w:rPr>
          <w:lang w:val="uk-UA"/>
        </w:rPr>
        <w:t>/</w:t>
      </w:r>
      <w:r>
        <w:t>TVmagazine</w:t>
      </w:r>
      <w:r w:rsidRPr="00274997">
        <w:rPr>
          <w:lang w:val="uk-UA"/>
        </w:rPr>
        <w:t>.</w:t>
      </w:r>
      <w:r>
        <w:t>ua</w:t>
      </w:r>
    </w:p>
    <w:p w:rsidR="00DF747D" w:rsidRDefault="00023043">
      <w:pPr>
        <w:framePr w:wrap="none" w:vAnchor="page" w:hAnchor="page" w:x="4909" w:y="1861"/>
        <w:rPr>
          <w:sz w:val="2"/>
          <w:szCs w:val="2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23875" cy="533400"/>
            <wp:effectExtent l="0" t="0" r="9525" b="0"/>
            <wp:docPr id="1" name="Рисунок 1" descr="E:\Реестр периодики печатній 2019\Тваринництво ветеренарія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еестр периодики печатній 2019\Тваринництво ветеренарія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47D" w:rsidRDefault="00767E6B">
      <w:pPr>
        <w:pStyle w:val="20"/>
        <w:framePr w:wrap="none" w:vAnchor="page" w:hAnchor="page" w:x="2605" w:y="3165"/>
        <w:shd w:val="clear" w:color="auto" w:fill="auto"/>
        <w:spacing w:line="680" w:lineRule="exact"/>
      </w:pPr>
      <w:r>
        <w:rPr>
          <w:rStyle w:val="2Tahoma34pt-1pt"/>
        </w:rPr>
        <w:t>7</w:t>
      </w:r>
      <w:r>
        <w:rPr>
          <w:rStyle w:val="228pt0pt"/>
          <w:b/>
          <w:bCs/>
        </w:rPr>
        <w:t>-</w:t>
      </w:r>
      <w:r>
        <w:rPr>
          <w:rStyle w:val="2Tahoma34pt-1pt"/>
        </w:rPr>
        <w:t>8</w:t>
      </w:r>
      <w:r>
        <w:rPr>
          <w:rStyle w:val="228pt0pt"/>
          <w:b/>
          <w:bCs/>
        </w:rPr>
        <w:t>/</w:t>
      </w:r>
      <w:r>
        <w:rPr>
          <w:rStyle w:val="2Tahoma34pt-1pt"/>
        </w:rPr>
        <w:t>2019</w:t>
      </w:r>
      <w:r>
        <w:rPr>
          <w:rStyle w:val="228pt0pt"/>
          <w:b/>
          <w:bCs/>
        </w:rPr>
        <w:t>(</w:t>
      </w:r>
      <w:r>
        <w:rPr>
          <w:rStyle w:val="2Tahoma34pt-1pt"/>
        </w:rPr>
        <w:t>29</w:t>
      </w:r>
      <w:r>
        <w:rPr>
          <w:rStyle w:val="228pt0pt"/>
          <w:b/>
          <w:bCs/>
        </w:rPr>
        <w:t>)</w:t>
      </w:r>
    </w:p>
    <w:p w:rsidR="00DF747D" w:rsidRDefault="00767E6B">
      <w:pPr>
        <w:pStyle w:val="34"/>
        <w:framePr w:w="4987" w:h="4068" w:hRule="exact" w:wrap="none" w:vAnchor="page" w:hAnchor="page" w:x="671" w:y="5869"/>
        <w:shd w:val="clear" w:color="auto" w:fill="auto"/>
        <w:spacing w:before="0" w:after="23" w:line="260" w:lineRule="exact"/>
      </w:pPr>
      <w:r>
        <w:t>ІНФОРМАЦІЯ</w:t>
      </w:r>
    </w:p>
    <w:p w:rsidR="00DF747D" w:rsidRDefault="00767E6B">
      <w:pPr>
        <w:pStyle w:val="40"/>
        <w:framePr w:w="4987" w:h="4068" w:hRule="exact" w:wrap="none" w:vAnchor="page" w:hAnchor="page" w:x="671" w:y="5869"/>
        <w:shd w:val="clear" w:color="auto" w:fill="auto"/>
        <w:spacing w:before="0" w:after="40" w:line="200" w:lineRule="exact"/>
      </w:pPr>
      <w:r>
        <w:t>Антибіотикорезистентність:</w:t>
      </w:r>
    </w:p>
    <w:p w:rsidR="00DF747D" w:rsidRDefault="00767E6B">
      <w:pPr>
        <w:pStyle w:val="a5"/>
        <w:framePr w:w="4987" w:h="4068" w:hRule="exact" w:wrap="none" w:vAnchor="page" w:hAnchor="page" w:x="671" w:y="5869"/>
        <w:shd w:val="clear" w:color="auto" w:fill="auto"/>
        <w:tabs>
          <w:tab w:val="right" w:leader="dot" w:pos="4906"/>
        </w:tabs>
        <w:spacing w:before="0" w:after="45" w:line="200" w:lineRule="exact"/>
      </w:pPr>
      <w:r>
        <w:t>сучасні шляхи подолання</w:t>
      </w:r>
      <w:r>
        <w:tab/>
      </w:r>
      <w:r>
        <w:t xml:space="preserve">  10</w:t>
      </w:r>
    </w:p>
    <w:p w:rsidR="00DF747D" w:rsidRDefault="00767E6B">
      <w:pPr>
        <w:pStyle w:val="a5"/>
        <w:framePr w:w="4987" w:h="4068" w:hRule="exact" w:wrap="none" w:vAnchor="page" w:hAnchor="page" w:x="671" w:y="5869"/>
        <w:shd w:val="clear" w:color="auto" w:fill="auto"/>
        <w:spacing w:before="0" w:after="47" w:line="200" w:lineRule="exact"/>
      </w:pPr>
      <w:r>
        <w:t>Вплив вітаміну Е на якісні параметри продуктів</w:t>
      </w:r>
    </w:p>
    <w:p w:rsidR="00DF747D" w:rsidRDefault="00767E6B">
      <w:pPr>
        <w:pStyle w:val="a5"/>
        <w:framePr w:w="4987" w:h="4068" w:hRule="exact" w:wrap="none" w:vAnchor="page" w:hAnchor="page" w:x="671" w:y="5869"/>
        <w:shd w:val="clear" w:color="auto" w:fill="auto"/>
        <w:tabs>
          <w:tab w:val="right" w:leader="dot" w:pos="4910"/>
        </w:tabs>
        <w:spacing w:before="0" w:after="42" w:line="200" w:lineRule="exact"/>
      </w:pPr>
      <w:r>
        <w:t>тваринництва і птахівництва</w:t>
      </w:r>
      <w:r>
        <w:tab/>
        <w:t>14</w:t>
      </w:r>
    </w:p>
    <w:p w:rsidR="00DF747D" w:rsidRDefault="00767E6B">
      <w:pPr>
        <w:pStyle w:val="a5"/>
        <w:framePr w:w="4987" w:h="4068" w:hRule="exact" w:wrap="none" w:vAnchor="page" w:hAnchor="page" w:x="671" w:y="5869"/>
        <w:shd w:val="clear" w:color="auto" w:fill="auto"/>
        <w:spacing w:before="0" w:after="42" w:line="200" w:lineRule="exact"/>
      </w:pPr>
      <w:r>
        <w:t>Пріоритети вітчизняних заходів:</w:t>
      </w:r>
    </w:p>
    <w:p w:rsidR="00DF747D" w:rsidRDefault="00767E6B">
      <w:pPr>
        <w:pStyle w:val="a5"/>
        <w:framePr w:w="4987" w:h="4068" w:hRule="exact" w:wrap="none" w:vAnchor="page" w:hAnchor="page" w:x="671" w:y="5869"/>
        <w:shd w:val="clear" w:color="auto" w:fill="auto"/>
        <w:tabs>
          <w:tab w:val="right" w:leader="dot" w:pos="4896"/>
        </w:tabs>
        <w:spacing w:before="0" w:after="200" w:line="200" w:lineRule="exact"/>
      </w:pPr>
      <w:r>
        <w:t>цільовий розвиток або постріл у безодню</w:t>
      </w:r>
      <w:r>
        <w:tab/>
        <w:t>16</w:t>
      </w:r>
    </w:p>
    <w:p w:rsidR="00DF747D" w:rsidRDefault="00767E6B">
      <w:pPr>
        <w:pStyle w:val="23"/>
        <w:framePr w:w="4987" w:h="4068" w:hRule="exact" w:wrap="none" w:vAnchor="page" w:hAnchor="page" w:x="671" w:y="5869"/>
        <w:shd w:val="clear" w:color="auto" w:fill="auto"/>
        <w:tabs>
          <w:tab w:val="center" w:pos="3766"/>
        </w:tabs>
        <w:spacing w:before="0" w:after="18" w:line="300" w:lineRule="exact"/>
      </w:pPr>
      <w:r>
        <w:rPr>
          <w:rStyle w:val="214pt1pt"/>
        </w:rPr>
        <w:t xml:space="preserve">А </w:t>
      </w:r>
      <w:r>
        <w:t>КТУАЛЬНЕ</w:t>
      </w:r>
      <w:r>
        <w:tab/>
      </w:r>
      <w:r>
        <w:rPr>
          <w:rStyle w:val="2Cambria15pt"/>
          <w:i/>
          <w:iCs/>
        </w:rPr>
        <w:t>ІНТЕРВ’Ю</w:t>
      </w:r>
    </w:p>
    <w:p w:rsidR="00DF747D" w:rsidRDefault="00767E6B">
      <w:pPr>
        <w:pStyle w:val="a5"/>
        <w:framePr w:w="4987" w:h="4068" w:hRule="exact" w:wrap="none" w:vAnchor="page" w:hAnchor="page" w:x="671" w:y="5869"/>
        <w:shd w:val="clear" w:color="auto" w:fill="auto"/>
        <w:spacing w:before="0" w:after="0" w:line="200" w:lineRule="exact"/>
      </w:pPr>
      <w:r>
        <w:t>«Кафетерій» для корів:</w:t>
      </w:r>
    </w:p>
    <w:p w:rsidR="00DF747D" w:rsidRDefault="00767E6B">
      <w:pPr>
        <w:pStyle w:val="a5"/>
        <w:framePr w:w="4987" w:h="4068" w:hRule="exact" w:wrap="none" w:vAnchor="page" w:hAnchor="page" w:x="671" w:y="5869"/>
        <w:shd w:val="clear" w:color="auto" w:fill="auto"/>
        <w:tabs>
          <w:tab w:val="right" w:leader="dot" w:pos="4906"/>
        </w:tabs>
        <w:spacing w:before="0" w:after="0" w:line="302" w:lineRule="exact"/>
      </w:pPr>
      <w:r>
        <w:t>чи всі лизунці високоефективні?</w:t>
      </w:r>
      <w:r>
        <w:tab/>
        <w:t>19</w:t>
      </w:r>
    </w:p>
    <w:p w:rsidR="00DF747D" w:rsidRDefault="00767E6B">
      <w:pPr>
        <w:pStyle w:val="a5"/>
        <w:framePr w:w="4987" w:h="4068" w:hRule="exact" w:wrap="none" w:vAnchor="page" w:hAnchor="page" w:x="671" w:y="5869"/>
        <w:shd w:val="clear" w:color="auto" w:fill="auto"/>
        <w:tabs>
          <w:tab w:val="right" w:leader="dot" w:pos="4896"/>
        </w:tabs>
        <w:spacing w:before="0" w:after="0" w:line="302" w:lineRule="exact"/>
      </w:pPr>
      <w:r>
        <w:t xml:space="preserve">Рішення, які </w:t>
      </w:r>
      <w:r>
        <w:t>працюють</w:t>
      </w:r>
      <w:r>
        <w:tab/>
        <w:t>22</w:t>
      </w:r>
    </w:p>
    <w:p w:rsidR="00DF747D" w:rsidRDefault="00767E6B">
      <w:pPr>
        <w:pStyle w:val="a5"/>
        <w:framePr w:w="4987" w:h="4068" w:hRule="exact" w:wrap="none" w:vAnchor="page" w:hAnchor="page" w:x="671" w:y="5869"/>
        <w:shd w:val="clear" w:color="auto" w:fill="auto"/>
        <w:tabs>
          <w:tab w:val="right" w:leader="dot" w:pos="4901"/>
        </w:tabs>
        <w:spacing w:before="0" w:after="0" w:line="302" w:lineRule="exact"/>
      </w:pPr>
      <w:r>
        <w:t>Коли все геніальне — просто!</w:t>
      </w:r>
      <w:r>
        <w:tab/>
        <w:t>24</w:t>
      </w:r>
    </w:p>
    <w:p w:rsidR="00DF747D" w:rsidRDefault="00767E6B">
      <w:pPr>
        <w:pStyle w:val="40"/>
        <w:framePr w:w="4987" w:h="4068" w:hRule="exact" w:wrap="none" w:vAnchor="page" w:hAnchor="page" w:x="671" w:y="5869"/>
        <w:shd w:val="clear" w:color="auto" w:fill="auto"/>
        <w:spacing w:before="0" w:after="0" w:line="302" w:lineRule="exact"/>
      </w:pPr>
      <w:r>
        <w:t>Найкраще — українському аграрію!..</w:t>
      </w:r>
    </w:p>
    <w:p w:rsidR="00DF747D" w:rsidRDefault="00767E6B">
      <w:pPr>
        <w:pStyle w:val="40"/>
        <w:framePr w:w="4963" w:h="1104" w:hRule="exact" w:wrap="none" w:vAnchor="page" w:hAnchor="page" w:x="695" w:y="9905"/>
        <w:shd w:val="clear" w:color="auto" w:fill="auto"/>
        <w:tabs>
          <w:tab w:val="left" w:leader="dot" w:pos="4666"/>
        </w:tabs>
        <w:spacing w:before="0" w:after="214" w:line="200" w:lineRule="exact"/>
      </w:pPr>
      <w:r>
        <w:t>Або про сучасний підхід до роботи з клієнтами</w:t>
      </w:r>
      <w:r>
        <w:tab/>
        <w:t>27</w:t>
      </w:r>
    </w:p>
    <w:p w:rsidR="00DF747D" w:rsidRDefault="00274997">
      <w:pPr>
        <w:pStyle w:val="70"/>
        <w:framePr w:w="4963" w:h="1104" w:hRule="exact" w:wrap="none" w:vAnchor="page" w:hAnchor="page" w:x="695" w:y="9905"/>
        <w:shd w:val="clear" w:color="auto" w:fill="auto"/>
        <w:tabs>
          <w:tab w:val="left" w:pos="2273"/>
        </w:tabs>
        <w:spacing w:before="0" w:after="22" w:line="300" w:lineRule="exact"/>
      </w:pPr>
      <w:r>
        <w:rPr>
          <w:rStyle w:val="7Tahoma13pt"/>
          <w:i/>
          <w:iCs/>
        </w:rPr>
        <w:t>АЗБ</w:t>
      </w:r>
      <w:r w:rsidR="00767E6B">
        <w:rPr>
          <w:rStyle w:val="7Tahoma13pt"/>
          <w:i/>
          <w:iCs/>
        </w:rPr>
        <w:t>УКА</w:t>
      </w:r>
      <w:r w:rsidR="00767E6B">
        <w:rPr>
          <w:rStyle w:val="7Tahoma13pt"/>
          <w:i/>
          <w:iCs/>
        </w:rPr>
        <w:tab/>
      </w:r>
      <w:r>
        <w:t>ЗД</w:t>
      </w:r>
      <w:r w:rsidR="00767E6B">
        <w:t>ОРОВ’Я</w:t>
      </w:r>
    </w:p>
    <w:p w:rsidR="00DF747D" w:rsidRDefault="00767E6B">
      <w:pPr>
        <w:pStyle w:val="40"/>
        <w:framePr w:w="4963" w:h="1104" w:hRule="exact" w:wrap="none" w:vAnchor="page" w:hAnchor="page" w:x="695" w:y="9905"/>
        <w:shd w:val="clear" w:color="auto" w:fill="auto"/>
        <w:spacing w:before="0" w:after="0" w:line="200" w:lineRule="exact"/>
      </w:pPr>
      <w:r>
        <w:t>Респіраторні захворювання ВРХ:</w:t>
      </w:r>
    </w:p>
    <w:p w:rsidR="00DF747D" w:rsidRDefault="00767E6B">
      <w:pPr>
        <w:pStyle w:val="40"/>
        <w:framePr w:w="4992" w:h="5203" w:hRule="exact" w:wrap="none" w:vAnchor="page" w:hAnchor="page" w:x="695" w:y="10985"/>
        <w:shd w:val="clear" w:color="auto" w:fill="auto"/>
        <w:tabs>
          <w:tab w:val="right" w:leader="dot" w:pos="4901"/>
        </w:tabs>
        <w:spacing w:before="0" w:after="184" w:line="200" w:lineRule="exact"/>
      </w:pPr>
      <w:r>
        <w:t>причини, діагностика та контроль</w:t>
      </w:r>
      <w:r>
        <w:tab/>
        <w:t>ЗО</w:t>
      </w:r>
    </w:p>
    <w:p w:rsidR="00DF747D" w:rsidRDefault="00767E6B">
      <w:pPr>
        <w:pStyle w:val="34"/>
        <w:framePr w:w="4992" w:h="5203" w:hRule="exact" w:wrap="none" w:vAnchor="page" w:hAnchor="page" w:x="695" w:y="10985"/>
        <w:shd w:val="clear" w:color="auto" w:fill="auto"/>
        <w:spacing w:before="0" w:after="0" w:line="260" w:lineRule="exact"/>
      </w:pPr>
      <w:r>
        <w:t>ВЕТЕРИНАРІЯ</w:t>
      </w:r>
    </w:p>
    <w:p w:rsidR="00DF747D" w:rsidRDefault="00767E6B">
      <w:pPr>
        <w:pStyle w:val="a5"/>
        <w:framePr w:w="4992" w:h="5203" w:hRule="exact" w:wrap="none" w:vAnchor="page" w:hAnchor="page" w:x="695" w:y="10985"/>
        <w:shd w:val="clear" w:color="auto" w:fill="auto"/>
        <w:tabs>
          <w:tab w:val="right" w:leader="dot" w:pos="4905"/>
        </w:tabs>
        <w:spacing w:before="0" w:after="173" w:line="271" w:lineRule="exact"/>
        <w:jc w:val="left"/>
      </w:pPr>
      <w:r>
        <w:rPr>
          <w:rStyle w:val="ArialNarrow115pt"/>
        </w:rPr>
        <w:t>STREPTOCOCCUS</w:t>
      </w:r>
      <w:r w:rsidRPr="00274997">
        <w:rPr>
          <w:rStyle w:val="ArialNarrow115pt"/>
          <w:lang w:val="uk-UA"/>
        </w:rPr>
        <w:t xml:space="preserve"> </w:t>
      </w:r>
      <w:r>
        <w:rPr>
          <w:rStyle w:val="ArialNarrow115pt"/>
        </w:rPr>
        <w:t>UBERIS</w:t>
      </w:r>
      <w:r w:rsidRPr="00274997">
        <w:rPr>
          <w:rStyle w:val="ArialNarrow115pt"/>
          <w:lang w:val="uk-UA"/>
        </w:rPr>
        <w:t>,</w:t>
      </w:r>
      <w:r w:rsidRPr="00274997">
        <w:rPr>
          <w:lang w:eastAsia="en-US" w:bidi="en-US"/>
        </w:rPr>
        <w:t xml:space="preserve"> </w:t>
      </w:r>
      <w:r>
        <w:t xml:space="preserve">як один з </w:t>
      </w:r>
      <w:r>
        <w:t>основних інфекційних чинників маститу</w:t>
      </w:r>
      <w:r>
        <w:tab/>
        <w:t>33</w:t>
      </w:r>
    </w:p>
    <w:p w:rsidR="00DF747D" w:rsidRPr="00274997" w:rsidRDefault="00767E6B">
      <w:pPr>
        <w:pStyle w:val="23"/>
        <w:framePr w:w="4992" w:h="5203" w:hRule="exact" w:wrap="none" w:vAnchor="page" w:hAnchor="page" w:x="695" w:y="10985"/>
        <w:shd w:val="clear" w:color="auto" w:fill="auto"/>
        <w:tabs>
          <w:tab w:val="right" w:pos="4913"/>
        </w:tabs>
        <w:spacing w:before="0" w:after="17" w:line="280" w:lineRule="exact"/>
        <w:rPr>
          <w:rFonts w:ascii="Times New Roman" w:hAnsi="Times New Roman" w:cs="Times New Roman"/>
          <w:b w:val="0"/>
        </w:rPr>
      </w:pPr>
      <w:r w:rsidRPr="00274997">
        <w:rPr>
          <w:rFonts w:ascii="Times New Roman" w:hAnsi="Times New Roman" w:cs="Times New Roman"/>
          <w:b w:val="0"/>
        </w:rPr>
        <w:t>ТЕХНІК</w:t>
      </w:r>
      <w:r w:rsidR="00274997" w:rsidRPr="00274997">
        <w:rPr>
          <w:rStyle w:val="214pt1pt"/>
          <w:rFonts w:ascii="Times New Roman" w:hAnsi="Times New Roman" w:cs="Times New Roman"/>
          <w:b/>
        </w:rPr>
        <w:t xml:space="preserve">А ТА </w:t>
      </w:r>
      <w:r w:rsidR="00274997" w:rsidRPr="00274997">
        <w:rPr>
          <w:rStyle w:val="2Arial14pt"/>
          <w:rFonts w:ascii="Times New Roman" w:hAnsi="Times New Roman" w:cs="Times New Roman"/>
          <w:b/>
          <w:i/>
          <w:iCs/>
        </w:rPr>
        <w:t>ОБЛАДНАННЯ</w:t>
      </w:r>
    </w:p>
    <w:p w:rsidR="00DF747D" w:rsidRDefault="00767E6B">
      <w:pPr>
        <w:pStyle w:val="a5"/>
        <w:framePr w:w="4992" w:h="5203" w:hRule="exact" w:wrap="none" w:vAnchor="page" w:hAnchor="page" w:x="695" w:y="10985"/>
        <w:shd w:val="clear" w:color="auto" w:fill="auto"/>
        <w:spacing w:before="0" w:after="42" w:line="200" w:lineRule="exact"/>
      </w:pPr>
      <w:r>
        <w:t>«Подружитися» з кормозмішувачем:</w:t>
      </w:r>
    </w:p>
    <w:p w:rsidR="00DF747D" w:rsidRDefault="00767E6B">
      <w:pPr>
        <w:pStyle w:val="a5"/>
        <w:framePr w:w="4992" w:h="5203" w:hRule="exact" w:wrap="none" w:vAnchor="page" w:hAnchor="page" w:x="695" w:y="10985"/>
        <w:shd w:val="clear" w:color="auto" w:fill="auto"/>
        <w:tabs>
          <w:tab w:val="right" w:leader="dot" w:pos="4901"/>
        </w:tabs>
        <w:spacing w:before="0" w:after="174" w:line="200" w:lineRule="exact"/>
      </w:pPr>
      <w:r>
        <w:t>на шляху до високоякісного ПЗР!</w:t>
      </w:r>
      <w:r>
        <w:tab/>
        <w:t>36</w:t>
      </w:r>
    </w:p>
    <w:p w:rsidR="00DF747D" w:rsidRDefault="00767E6B">
      <w:pPr>
        <w:pStyle w:val="23"/>
        <w:framePr w:w="4992" w:h="5203" w:hRule="exact" w:wrap="none" w:vAnchor="page" w:hAnchor="page" w:x="695" w:y="10985"/>
        <w:shd w:val="clear" w:color="auto" w:fill="auto"/>
        <w:spacing w:before="0" w:after="26" w:line="260" w:lineRule="exact"/>
      </w:pPr>
      <w:r>
        <w:t>ТЕХНОЛОГІЯ УТРИМАННЯ</w:t>
      </w:r>
    </w:p>
    <w:p w:rsidR="00DF747D" w:rsidRDefault="00767E6B">
      <w:pPr>
        <w:pStyle w:val="a5"/>
        <w:framePr w:w="4992" w:h="5203" w:hRule="exact" w:wrap="none" w:vAnchor="page" w:hAnchor="page" w:x="695" w:y="10985"/>
        <w:shd w:val="clear" w:color="auto" w:fill="auto"/>
        <w:tabs>
          <w:tab w:val="right" w:leader="dot" w:pos="4901"/>
        </w:tabs>
        <w:spacing w:before="0" w:after="182" w:line="200" w:lineRule="exact"/>
      </w:pPr>
      <w:r>
        <w:t>Комфортний станок — успішний опорос!</w:t>
      </w:r>
      <w:r>
        <w:tab/>
        <w:t>40</w:t>
      </w:r>
    </w:p>
    <w:p w:rsidR="00DF747D" w:rsidRDefault="00767E6B">
      <w:pPr>
        <w:pStyle w:val="23"/>
        <w:framePr w:w="4992" w:h="5203" w:hRule="exact" w:wrap="none" w:vAnchor="page" w:hAnchor="page" w:x="695" w:y="10985"/>
        <w:shd w:val="clear" w:color="auto" w:fill="auto"/>
        <w:spacing w:before="0" w:after="26" w:line="260" w:lineRule="exact"/>
      </w:pPr>
      <w:r>
        <w:t>КОРМИ ТА КОРМОЗАГОТІВЛЯ</w:t>
      </w:r>
    </w:p>
    <w:p w:rsidR="00DF747D" w:rsidRDefault="00767E6B">
      <w:pPr>
        <w:pStyle w:val="a5"/>
        <w:framePr w:w="4992" w:h="5203" w:hRule="exact" w:wrap="none" w:vAnchor="page" w:hAnchor="page" w:x="695" w:y="10985"/>
        <w:shd w:val="clear" w:color="auto" w:fill="auto"/>
        <w:tabs>
          <w:tab w:val="right" w:leader="dot" w:pos="4901"/>
        </w:tabs>
        <w:spacing w:before="0" w:after="0" w:line="200" w:lineRule="exact"/>
      </w:pPr>
      <w:r>
        <w:t>Зберегти, щоб зіпсувати?</w:t>
      </w:r>
      <w:r>
        <w:tab/>
        <w:t>44</w:t>
      </w:r>
    </w:p>
    <w:p w:rsidR="00DF747D" w:rsidRDefault="00767E6B">
      <w:pPr>
        <w:pStyle w:val="a5"/>
        <w:framePr w:w="4992" w:h="5203" w:hRule="exact" w:wrap="none" w:vAnchor="page" w:hAnchor="page" w:x="695" w:y="10985"/>
        <w:shd w:val="clear" w:color="auto" w:fill="auto"/>
        <w:spacing w:before="0" w:after="0" w:line="276" w:lineRule="exact"/>
        <w:ind w:right="1040"/>
        <w:jc w:val="left"/>
      </w:pPr>
      <w:r>
        <w:t xml:space="preserve">Раціональна </w:t>
      </w:r>
      <w:r>
        <w:t>організація відгодівлі свиней: як скласти правильний раціон</w:t>
      </w:r>
    </w:p>
    <w:p w:rsidR="00DF747D" w:rsidRDefault="00767E6B">
      <w:pPr>
        <w:pStyle w:val="a5"/>
        <w:framePr w:w="4992" w:h="5203" w:hRule="exact" w:wrap="none" w:vAnchor="page" w:hAnchor="page" w:x="695" w:y="10985"/>
        <w:shd w:val="clear" w:color="auto" w:fill="auto"/>
        <w:tabs>
          <w:tab w:val="right" w:leader="dot" w:pos="4906"/>
        </w:tabs>
        <w:spacing w:before="0" w:after="0" w:line="276" w:lineRule="exact"/>
      </w:pPr>
      <w:r>
        <w:t>за інтенсивного виробництва</w:t>
      </w:r>
      <w:r>
        <w:tab/>
        <w:t>48</w:t>
      </w:r>
    </w:p>
    <w:p w:rsidR="00DF747D" w:rsidRDefault="00767E6B">
      <w:pPr>
        <w:pStyle w:val="a5"/>
        <w:framePr w:w="4992" w:h="5203" w:hRule="exact" w:wrap="none" w:vAnchor="page" w:hAnchor="page" w:x="695" w:y="10985"/>
        <w:shd w:val="clear" w:color="auto" w:fill="auto"/>
        <w:tabs>
          <w:tab w:val="right" w:leader="dot" w:pos="4901"/>
        </w:tabs>
        <w:spacing w:before="0" w:after="0" w:line="200" w:lineRule="exact"/>
      </w:pPr>
      <w:r>
        <w:t>На шляху... до високоякісного силосу</w:t>
      </w:r>
      <w:r>
        <w:tab/>
        <w:t>52</w:t>
      </w:r>
    </w:p>
    <w:p w:rsidR="00DF747D" w:rsidRPr="00274997" w:rsidRDefault="00767E6B">
      <w:pPr>
        <w:pStyle w:val="120"/>
        <w:framePr w:w="2592" w:h="1032" w:hRule="exact" w:wrap="none" w:vAnchor="page" w:hAnchor="page" w:x="7271" w:y="847"/>
        <w:shd w:val="clear" w:color="auto" w:fill="000000"/>
        <w:spacing w:after="0" w:line="660" w:lineRule="exact"/>
        <w:rPr>
          <w:lang w:val="uk-UA"/>
        </w:rPr>
      </w:pPr>
      <w:bookmarkStart w:id="2" w:name="bookmark2"/>
      <w:r w:rsidRPr="00274997">
        <w:rPr>
          <w:rStyle w:val="121"/>
          <w:b/>
          <w:bCs/>
          <w:lang w:val="uk-UA"/>
        </w:rPr>
        <w:t>□■</w:t>
      </w:r>
      <w:r>
        <w:rPr>
          <w:rStyle w:val="121"/>
          <w:b/>
          <w:bCs/>
        </w:rPr>
        <w:t>BASF</w:t>
      </w:r>
      <w:bookmarkEnd w:id="2"/>
    </w:p>
    <w:p w:rsidR="00DF747D" w:rsidRPr="00274997" w:rsidRDefault="00767E6B">
      <w:pPr>
        <w:pStyle w:val="100"/>
        <w:framePr w:w="2592" w:h="1032" w:hRule="exact" w:wrap="none" w:vAnchor="page" w:hAnchor="page" w:x="7271" w:y="847"/>
        <w:shd w:val="clear" w:color="auto" w:fill="000000"/>
        <w:spacing w:before="0" w:line="260" w:lineRule="exact"/>
        <w:rPr>
          <w:lang w:val="uk-UA"/>
        </w:rPr>
      </w:pPr>
      <w:r>
        <w:rPr>
          <w:rStyle w:val="101"/>
        </w:rPr>
        <w:t>We</w:t>
      </w:r>
      <w:r w:rsidRPr="00274997">
        <w:rPr>
          <w:rStyle w:val="101"/>
          <w:lang w:val="uk-UA"/>
        </w:rPr>
        <w:t xml:space="preserve"> </w:t>
      </w:r>
      <w:r>
        <w:rPr>
          <w:rStyle w:val="101"/>
        </w:rPr>
        <w:t>create</w:t>
      </w:r>
      <w:r w:rsidRPr="00274997">
        <w:rPr>
          <w:rStyle w:val="101"/>
          <w:lang w:val="uk-UA"/>
        </w:rPr>
        <w:t xml:space="preserve"> </w:t>
      </w:r>
      <w:r>
        <w:rPr>
          <w:rStyle w:val="101"/>
        </w:rPr>
        <w:t>chemistry</w:t>
      </w:r>
    </w:p>
    <w:p w:rsidR="00DF747D" w:rsidRDefault="00767E6B">
      <w:pPr>
        <w:pStyle w:val="60"/>
        <w:framePr w:w="4411" w:h="5806" w:hRule="exact" w:wrap="none" w:vAnchor="page" w:hAnchor="page" w:x="7266" w:y="2320"/>
        <w:shd w:val="clear" w:color="auto" w:fill="auto"/>
        <w:spacing w:before="0" w:line="497" w:lineRule="exact"/>
      </w:pPr>
      <w:r>
        <w:rPr>
          <w:rStyle w:val="6Tahoma19pt"/>
        </w:rPr>
        <w:t>Ми створюємо продукти, які допомагають тваринам показувати найкращі результати</w:t>
      </w:r>
    </w:p>
    <w:p w:rsidR="00DF747D" w:rsidRDefault="00767E6B">
      <w:pPr>
        <w:pStyle w:val="110"/>
        <w:framePr w:w="4411" w:h="5806" w:hRule="exact" w:wrap="none" w:vAnchor="page" w:hAnchor="page" w:x="7266" w:y="2320"/>
        <w:numPr>
          <w:ilvl w:val="0"/>
          <w:numId w:val="1"/>
        </w:numPr>
        <w:shd w:val="clear" w:color="auto" w:fill="auto"/>
        <w:tabs>
          <w:tab w:val="left" w:pos="154"/>
        </w:tabs>
      </w:pPr>
      <w:r>
        <w:t>Вітаміни (Лутавіт®)</w:t>
      </w:r>
    </w:p>
    <w:p w:rsidR="00DF747D" w:rsidRDefault="00767E6B">
      <w:pPr>
        <w:pStyle w:val="110"/>
        <w:framePr w:w="4411" w:h="5806" w:hRule="exact" w:wrap="none" w:vAnchor="page" w:hAnchor="page" w:x="7266" w:y="2320"/>
        <w:numPr>
          <w:ilvl w:val="0"/>
          <w:numId w:val="1"/>
        </w:numPr>
        <w:shd w:val="clear" w:color="auto" w:fill="auto"/>
        <w:tabs>
          <w:tab w:val="left" w:pos="154"/>
        </w:tabs>
      </w:pPr>
      <w:r>
        <w:t>Каротиноїди (Лукантин® Жовтий,</w:t>
      </w:r>
    </w:p>
    <w:p w:rsidR="00DF747D" w:rsidRDefault="00767E6B">
      <w:pPr>
        <w:pStyle w:val="110"/>
        <w:framePr w:w="4411" w:h="5806" w:hRule="exact" w:wrap="none" w:vAnchor="page" w:hAnchor="page" w:x="7266" w:y="2320"/>
        <w:shd w:val="clear" w:color="auto" w:fill="auto"/>
        <w:ind w:left="240"/>
        <w:jc w:val="left"/>
      </w:pPr>
      <w:r>
        <w:t>Лукантин® Червоний)</w:t>
      </w:r>
    </w:p>
    <w:p w:rsidR="00DF747D" w:rsidRDefault="00767E6B">
      <w:pPr>
        <w:pStyle w:val="110"/>
        <w:framePr w:w="4411" w:h="5806" w:hRule="exact" w:wrap="none" w:vAnchor="page" w:hAnchor="page" w:x="7266" w:y="2320"/>
        <w:numPr>
          <w:ilvl w:val="0"/>
          <w:numId w:val="1"/>
        </w:numPr>
        <w:shd w:val="clear" w:color="auto" w:fill="auto"/>
        <w:tabs>
          <w:tab w:val="left" w:pos="151"/>
        </w:tabs>
      </w:pPr>
      <w:r>
        <w:t>Фітаза (Натуфос® Е)</w:t>
      </w:r>
    </w:p>
    <w:p w:rsidR="00DF747D" w:rsidRDefault="00767E6B">
      <w:pPr>
        <w:pStyle w:val="110"/>
        <w:framePr w:w="4411" w:h="5806" w:hRule="exact" w:wrap="none" w:vAnchor="page" w:hAnchor="page" w:x="7266" w:y="2320"/>
        <w:numPr>
          <w:ilvl w:val="0"/>
          <w:numId w:val="1"/>
        </w:numPr>
        <w:shd w:val="clear" w:color="auto" w:fill="auto"/>
        <w:tabs>
          <w:tab w:val="left" w:pos="156"/>
        </w:tabs>
      </w:pPr>
      <w:r>
        <w:t>Ксиланаза, Глюканаза (Натугрейн® ТБ)</w:t>
      </w:r>
    </w:p>
    <w:p w:rsidR="00DF747D" w:rsidRDefault="00767E6B">
      <w:pPr>
        <w:pStyle w:val="110"/>
        <w:framePr w:w="4411" w:h="5806" w:hRule="exact" w:wrap="none" w:vAnchor="page" w:hAnchor="page" w:x="7266" w:y="2320"/>
        <w:numPr>
          <w:ilvl w:val="0"/>
          <w:numId w:val="1"/>
        </w:numPr>
        <w:shd w:val="clear" w:color="auto" w:fill="auto"/>
        <w:tabs>
          <w:tab w:val="left" w:pos="151"/>
        </w:tabs>
      </w:pPr>
      <w:r>
        <w:t>Органічні кислоти</w:t>
      </w:r>
    </w:p>
    <w:p w:rsidR="00DF747D" w:rsidRDefault="00767E6B">
      <w:pPr>
        <w:pStyle w:val="110"/>
        <w:framePr w:w="4411" w:h="5806" w:hRule="exact" w:wrap="none" w:vAnchor="page" w:hAnchor="page" w:x="7266" w:y="2320"/>
        <w:shd w:val="clear" w:color="auto" w:fill="auto"/>
        <w:ind w:left="240"/>
        <w:jc w:val="left"/>
      </w:pPr>
      <w:r>
        <w:t>(Амазіл®, Лупро-Грейн®, Лупро-Мікс®)</w:t>
      </w:r>
    </w:p>
    <w:p w:rsidR="00DF747D" w:rsidRDefault="00767E6B">
      <w:pPr>
        <w:pStyle w:val="110"/>
        <w:framePr w:w="4411" w:h="5806" w:hRule="exact" w:wrap="none" w:vAnchor="page" w:hAnchor="page" w:x="7266" w:y="2320"/>
        <w:numPr>
          <w:ilvl w:val="0"/>
          <w:numId w:val="1"/>
        </w:numPr>
        <w:shd w:val="clear" w:color="auto" w:fill="auto"/>
        <w:tabs>
          <w:tab w:val="left" w:pos="146"/>
        </w:tabs>
        <w:spacing w:after="178"/>
      </w:pPr>
      <w:r>
        <w:t>Та інші</w:t>
      </w:r>
    </w:p>
    <w:p w:rsidR="00DF747D" w:rsidRDefault="00767E6B">
      <w:pPr>
        <w:pStyle w:val="25"/>
        <w:framePr w:w="4411" w:h="5806" w:hRule="exact" w:wrap="none" w:vAnchor="page" w:hAnchor="page" w:x="7266" w:y="2320"/>
        <w:shd w:val="clear" w:color="auto" w:fill="auto"/>
        <w:spacing w:line="223" w:lineRule="exact"/>
        <w:ind w:right="420"/>
        <w:jc w:val="left"/>
      </w:pPr>
      <w:r>
        <w:rPr>
          <w:rStyle w:val="2Arial85pt"/>
        </w:rPr>
        <w:t xml:space="preserve">Якщо ви очікуєте від тварин найкращого, то і вони, безумовно, заслуговують </w:t>
      </w:r>
      <w:r>
        <w:rPr>
          <w:rStyle w:val="2Arial85pt"/>
        </w:rPr>
        <w:t>найкращого від вас. Саме тому ви завжди шукаєте найінноваційніші ідеї, найефективніші продукти та найвищу якість.</w:t>
      </w:r>
    </w:p>
    <w:p w:rsidR="00DF747D" w:rsidRDefault="00767E6B">
      <w:pPr>
        <w:pStyle w:val="25"/>
        <w:framePr w:w="3710" w:h="502" w:hRule="exact" w:wrap="none" w:vAnchor="page" w:hAnchor="page" w:x="7314" w:y="8281"/>
        <w:shd w:val="clear" w:color="auto" w:fill="auto"/>
      </w:pPr>
      <w:r>
        <w:rPr>
          <w:rStyle w:val="2Arial85pt"/>
        </w:rPr>
        <w:t xml:space="preserve">І саме це ми забезпечуємо нашим клієнтам, тому що у </w:t>
      </w:r>
      <w:r>
        <w:rPr>
          <w:rStyle w:val="2Arial85pt"/>
          <w:lang w:val="en-US" w:eastAsia="en-US" w:bidi="en-US"/>
        </w:rPr>
        <w:t>BASF</w:t>
      </w:r>
      <w:r w:rsidRPr="00274997">
        <w:rPr>
          <w:rStyle w:val="2Arial85pt"/>
          <w:lang w:val="ru-RU" w:eastAsia="en-US" w:bidi="en-US"/>
        </w:rPr>
        <w:t xml:space="preserve"> </w:t>
      </w:r>
      <w:r>
        <w:rPr>
          <w:rStyle w:val="2Arial85pt"/>
        </w:rPr>
        <w:t>ми створюємо хімію.</w:t>
      </w:r>
    </w:p>
    <w:p w:rsidR="00DF747D" w:rsidRDefault="00767E6B">
      <w:pPr>
        <w:pStyle w:val="25"/>
        <w:framePr w:wrap="none" w:vAnchor="page" w:hAnchor="page" w:x="7319" w:y="8983"/>
        <w:shd w:val="clear" w:color="auto" w:fill="auto"/>
        <w:spacing w:line="170" w:lineRule="exact"/>
        <w:jc w:val="left"/>
      </w:pPr>
      <w:hyperlink r:id="rId8" w:history="1">
        <w:r>
          <w:rPr>
            <w:rStyle w:val="a3"/>
            <w:b w:val="0"/>
            <w:bCs w:val="0"/>
            <w:lang w:val="en-US" w:eastAsia="en-US" w:bidi="en-US"/>
          </w:rPr>
          <w:t>www</w:t>
        </w:r>
        <w:r w:rsidRPr="00274997">
          <w:rPr>
            <w:rStyle w:val="a3"/>
            <w:b w:val="0"/>
            <w:bCs w:val="0"/>
            <w:lang w:eastAsia="en-US" w:bidi="en-US"/>
          </w:rPr>
          <w:t>.</w:t>
        </w:r>
        <w:r>
          <w:rPr>
            <w:rStyle w:val="a3"/>
            <w:b w:val="0"/>
            <w:bCs w:val="0"/>
            <w:lang w:val="en-US" w:eastAsia="en-US" w:bidi="en-US"/>
          </w:rPr>
          <w:t>animal</w:t>
        </w:r>
        <w:r w:rsidRPr="00274997">
          <w:rPr>
            <w:rStyle w:val="a3"/>
            <w:b w:val="0"/>
            <w:bCs w:val="0"/>
            <w:lang w:eastAsia="en-US" w:bidi="en-US"/>
          </w:rPr>
          <w:t>-</w:t>
        </w:r>
        <w:r>
          <w:rPr>
            <w:rStyle w:val="a3"/>
            <w:b w:val="0"/>
            <w:bCs w:val="0"/>
            <w:lang w:val="en-US" w:eastAsia="en-US" w:bidi="en-US"/>
          </w:rPr>
          <w:t>nutrition</w:t>
        </w:r>
        <w:r w:rsidRPr="00274997">
          <w:rPr>
            <w:rStyle w:val="a3"/>
            <w:b w:val="0"/>
            <w:bCs w:val="0"/>
            <w:lang w:eastAsia="en-US" w:bidi="en-US"/>
          </w:rPr>
          <w:t>.</w:t>
        </w:r>
        <w:r>
          <w:rPr>
            <w:rStyle w:val="a3"/>
            <w:b w:val="0"/>
            <w:bCs w:val="0"/>
            <w:lang w:val="en-US" w:eastAsia="en-US" w:bidi="en-US"/>
          </w:rPr>
          <w:t>basf</w:t>
        </w:r>
        <w:r w:rsidRPr="00274997">
          <w:rPr>
            <w:rStyle w:val="a3"/>
            <w:b w:val="0"/>
            <w:bCs w:val="0"/>
            <w:lang w:eastAsia="en-US" w:bidi="en-US"/>
          </w:rPr>
          <w:t>.</w:t>
        </w:r>
        <w:r>
          <w:rPr>
            <w:rStyle w:val="a3"/>
            <w:b w:val="0"/>
            <w:bCs w:val="0"/>
            <w:lang w:val="en-US" w:eastAsia="en-US" w:bidi="en-US"/>
          </w:rPr>
          <w:t>com</w:t>
        </w:r>
      </w:hyperlink>
    </w:p>
    <w:p w:rsidR="00274997" w:rsidRDefault="00274997">
      <w:pPr>
        <w:rPr>
          <w:sz w:val="2"/>
          <w:szCs w:val="2"/>
        </w:rPr>
        <w:sectPr w:rsidR="00274997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horzAnchor="margin" w:tblpY="480"/>
        <w:tblW w:w="104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67"/>
        <w:gridCol w:w="9923"/>
      </w:tblGrid>
      <w:tr w:rsidR="00274997" w:rsidRPr="00274997" w:rsidTr="00274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lastRenderedPageBreak/>
              <w:t>1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Алєксєєв, В. </w:t>
            </w: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Зберегти, щоб зіпсувати?.. : [заготівля кукурудзяного силосу] / В. Алєксєєв, С. Блюсюк, Д. Крюков //</w:t>
            </w:r>
            <w:bookmarkStart w:id="3" w:name="_GoBack"/>
            <w:bookmarkEnd w:id="3"/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Тваринництво та ветеринарія. – 2019. – №7-8. – С. 44-46.</w:t>
            </w: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Кукурудзяний силос - найбільш важлива та поширена у використанні в молочному скотарстві кормова сировина.</w:t>
            </w: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274997" w:rsidRPr="00274997" w:rsidTr="00274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2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Крюкова, Л. </w:t>
            </w: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Респіраторні захворювання ВРХ: причини, діагностика та контроль / Л. Крюкова // Тваринництво та ветеринарія. – 2019. – №7-8. – С. 30-32.</w:t>
            </w: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Закінчення. Початок у № 6/2019.</w:t>
            </w: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274997" w:rsidRPr="00274997" w:rsidTr="00274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3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Крюкова, Л. </w:t>
            </w: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"Кафетерій" для корів: чи всі лизунці високоефективні? / Л. Крюкова, Д. Крюков // Тваринництво та ветеринарія. – 2019. – №7-8. – С. 18-20.</w:t>
            </w: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Доповнення раціону корів додатковими компонентами, такими як сіль, сода, крейда тощо.</w:t>
            </w: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274997" w:rsidRPr="00274997" w:rsidTr="00274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4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Титаренко, О. </w:t>
            </w: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Комфортний станок - успішний опорос! / О. Титаренко // Тваринництво та ветеринарія. – 2019. – №7-8. – С. 40-42.</w:t>
            </w: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Опорос - один із відповідальніших етапів у промисловому свинарстві.</w:t>
            </w: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  <w:tr w:rsidR="00274997" w:rsidRPr="00274997" w:rsidTr="002749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5</w:t>
            </w:r>
          </w:p>
        </w:tc>
        <w:tc>
          <w:tcPr>
            <w:tcW w:w="67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ru-RU" w:bidi="ar-SA"/>
              </w:rPr>
              <w:t xml:space="preserve">     Шастак, Є. </w:t>
            </w: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>Вплив вітаміну Е на якісні параметри продуктів тваринництва і птахівництва / Є. Шастак, Р. Рюле, Л. Крюкова // Тваринництво та ветеринарія. – 2019. – №7-8. – С. 14-15.</w:t>
            </w: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</w:pPr>
            <w:r w:rsidRPr="00274997"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  <w:t xml:space="preserve">   </w:t>
            </w:r>
            <w:r w:rsidRPr="00274997">
              <w:rPr>
                <w:rFonts w:ascii="Times New Roman" w:eastAsiaTheme="minorEastAsia" w:hAnsi="Times New Roman" w:cs="Times New Roman"/>
                <w:i/>
                <w:color w:val="auto"/>
                <w:lang w:eastAsia="ru-RU" w:bidi="ar-SA"/>
              </w:rPr>
              <w:t>Згідно дослідженням, недостатнє споживання людиною вітаміну Е та селену маскує дію радіації, руйнуючи ДНК і хромосоми, або викликає оксидативне ушкодження ДНК.</w:t>
            </w:r>
          </w:p>
          <w:p w:rsidR="00274997" w:rsidRPr="00274997" w:rsidRDefault="00274997" w:rsidP="00274997">
            <w:pPr>
              <w:widowControl/>
              <w:autoSpaceDE w:val="0"/>
              <w:autoSpaceDN w:val="0"/>
              <w:rPr>
                <w:rFonts w:ascii="Times New Roman" w:eastAsiaTheme="minorEastAsia" w:hAnsi="Times New Roman" w:cs="Times New Roman"/>
                <w:color w:val="auto"/>
                <w:lang w:eastAsia="ru-RU" w:bidi="ar-SA"/>
              </w:rPr>
            </w:pPr>
          </w:p>
        </w:tc>
      </w:tr>
    </w:tbl>
    <w:p w:rsidR="00DF747D" w:rsidRDefault="00DF747D">
      <w:pPr>
        <w:rPr>
          <w:sz w:val="2"/>
          <w:szCs w:val="2"/>
        </w:rPr>
      </w:pPr>
    </w:p>
    <w:sectPr w:rsidR="00DF747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E6B" w:rsidRDefault="00767E6B">
      <w:r>
        <w:separator/>
      </w:r>
    </w:p>
  </w:endnote>
  <w:endnote w:type="continuationSeparator" w:id="0">
    <w:p w:rsidR="00767E6B" w:rsidRDefault="00767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E6B" w:rsidRDefault="00767E6B"/>
  </w:footnote>
  <w:footnote w:type="continuationSeparator" w:id="0">
    <w:p w:rsidR="00767E6B" w:rsidRDefault="00767E6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26E96"/>
    <w:multiLevelType w:val="multilevel"/>
    <w:tmpl w:val="7B5633A4"/>
    <w:lvl w:ilvl="0">
      <w:start w:val="1"/>
      <w:numFmt w:val="bullet"/>
      <w:lvlText w:val="•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7D"/>
    <w:rsid w:val="00023043"/>
    <w:rsid w:val="00274997"/>
    <w:rsid w:val="00767E6B"/>
    <w:rsid w:val="00D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A986D-8961-4295-B2BF-F47E55E1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2">
    <w:name w:val="Заголовок №2 (2)_"/>
    <w:basedOn w:val="a0"/>
    <w:link w:val="22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48"/>
      <w:szCs w:val="48"/>
      <w:u w:val="none"/>
    </w:rPr>
  </w:style>
  <w:style w:type="character" w:customStyle="1" w:styleId="3">
    <w:name w:val="Заголовок №3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60"/>
      <w:szCs w:val="60"/>
      <w:u w:val="none"/>
    </w:rPr>
  </w:style>
  <w:style w:type="character" w:customStyle="1" w:styleId="31">
    <w:name w:val="Подпись к картинке (3)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w w:val="100"/>
      <w:sz w:val="18"/>
      <w:szCs w:val="18"/>
      <w:u w:val="none"/>
      <w:lang w:val="en-US" w:eastAsia="en-US" w:bidi="en-US"/>
    </w:rPr>
  </w:style>
  <w:style w:type="character" w:customStyle="1" w:styleId="2">
    <w:name w:val="Подпись к картинке (2)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pacing w:val="-50"/>
      <w:sz w:val="70"/>
      <w:szCs w:val="70"/>
      <w:u w:val="none"/>
    </w:rPr>
  </w:style>
  <w:style w:type="character" w:customStyle="1" w:styleId="2Tahoma34pt-1pt">
    <w:name w:val="Подпись к картинке (2) + Tahoma;34 pt;Не полужирный;Интервал -1 pt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30"/>
      <w:w w:val="100"/>
      <w:position w:val="0"/>
      <w:sz w:val="68"/>
      <w:szCs w:val="68"/>
      <w:u w:val="none"/>
      <w:lang w:val="uk-UA" w:eastAsia="uk-UA" w:bidi="uk-UA"/>
    </w:rPr>
  </w:style>
  <w:style w:type="character" w:customStyle="1" w:styleId="228pt0pt">
    <w:name w:val="Подпись к картинке (2) + 28 pt;Интервал 0 pt"/>
    <w:basedOn w:val="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6"/>
      <w:szCs w:val="56"/>
      <w:u w:val="none"/>
      <w:lang w:val="uk-UA" w:eastAsia="uk-UA" w:bidi="uk-UA"/>
    </w:rPr>
  </w:style>
  <w:style w:type="character" w:customStyle="1" w:styleId="33">
    <w:name w:val="Основной текст (3)_"/>
    <w:basedOn w:val="a0"/>
    <w:link w:val="34"/>
    <w:rPr>
      <w:rFonts w:ascii="Tahoma" w:eastAsia="Tahoma" w:hAnsi="Tahoma" w:cs="Tahoma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главление (2)_"/>
    <w:basedOn w:val="a0"/>
    <w:link w:val="23"/>
    <w:rPr>
      <w:rFonts w:ascii="Tahoma" w:eastAsia="Tahoma" w:hAnsi="Tahoma" w:cs="Tahoma"/>
      <w:b/>
      <w:bCs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214pt1pt">
    <w:name w:val="Оглавление (2) + 14 pt;Не полужирный;Не курсив;Интервал 1 pt"/>
    <w:basedOn w:val="21"/>
    <w:rPr>
      <w:rFonts w:ascii="Tahoma" w:eastAsia="Tahoma" w:hAnsi="Tahoma" w:cs="Tahoma"/>
      <w:b/>
      <w:bCs/>
      <w:i/>
      <w:iCs/>
      <w:smallCaps w:val="0"/>
      <w:strike w:val="0"/>
      <w:color w:val="000000"/>
      <w:spacing w:val="3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Cambria15pt">
    <w:name w:val="Оглавление (2) + Cambria;15 pt;Не полужирный"/>
    <w:basedOn w:val="21"/>
    <w:rPr>
      <w:rFonts w:ascii="Cambria" w:eastAsia="Cambria" w:hAnsi="Cambria" w:cs="Cambri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Pr>
      <w:rFonts w:ascii="Cambria" w:eastAsia="Cambria" w:hAnsi="Cambria" w:cs="Cambria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7Tahoma13pt">
    <w:name w:val="Основной текст (7) + Tahoma;13 pt;Полужирный"/>
    <w:basedOn w:val="7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rialNarrow115pt">
    <w:name w:val="Оглавление + Arial Narrow;11;5 pt;Курсив"/>
    <w:basedOn w:val="a4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2Arial14pt">
    <w:name w:val="Оглавление (2) + Arial;14 pt;Не полужирный"/>
    <w:basedOn w:val="21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12">
    <w:name w:val="Заголовок №1 (2)_"/>
    <w:basedOn w:val="a0"/>
    <w:link w:val="120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66"/>
      <w:szCs w:val="66"/>
      <w:u w:val="none"/>
      <w:lang w:val="en-US" w:eastAsia="en-US" w:bidi="en-US"/>
    </w:rPr>
  </w:style>
  <w:style w:type="character" w:customStyle="1" w:styleId="121">
    <w:name w:val="Заголовок №1 (2)"/>
    <w:basedOn w:val="12"/>
    <w:rPr>
      <w:rFonts w:ascii="Arial" w:eastAsia="Arial" w:hAnsi="Arial" w:cs="Arial"/>
      <w:b/>
      <w:bCs/>
      <w:i w:val="0"/>
      <w:iCs w:val="0"/>
      <w:smallCaps w:val="0"/>
      <w:strike w:val="0"/>
      <w:color w:val="FFFFFF"/>
      <w:spacing w:val="-10"/>
      <w:w w:val="100"/>
      <w:position w:val="0"/>
      <w:sz w:val="66"/>
      <w:szCs w:val="66"/>
      <w:u w:val="none"/>
      <w:lang w:val="en-US" w:eastAsia="en-US" w:bidi="en-US"/>
    </w:rPr>
  </w:style>
  <w:style w:type="character" w:customStyle="1" w:styleId="10">
    <w:name w:val="Основной текст (10)_"/>
    <w:basedOn w:val="a0"/>
    <w:link w:val="10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01">
    <w:name w:val="Основной текст (10)"/>
    <w:basedOn w:val="10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Tahoma19pt">
    <w:name w:val="Основной текст (6) + Tahoma;19 pt;Полужирный"/>
    <w:basedOn w:val="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11">
    <w:name w:val="Основной текст (11)_"/>
    <w:basedOn w:val="a0"/>
    <w:link w:val="110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4">
    <w:name w:val="Основной текст (2)_"/>
    <w:basedOn w:val="a0"/>
    <w:link w:val="25"/>
    <w:rPr>
      <w:rFonts w:ascii="Tahoma" w:eastAsia="Tahoma" w:hAnsi="Tahoma" w:cs="Tahom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5pt">
    <w:name w:val="Основной текст (2) + Arial;8;5 pt;Не полужирный"/>
    <w:basedOn w:val="2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a6">
    <w:name w:val="Колонтитул_"/>
    <w:basedOn w:val="a0"/>
    <w:link w:val="a7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9"/>
      <w:szCs w:val="9"/>
      <w:u w:val="none"/>
      <w:lang w:val="en-US" w:eastAsia="en-US" w:bidi="en-US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spacing w:val="-10"/>
      <w:sz w:val="48"/>
      <w:szCs w:val="48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60" w:line="0" w:lineRule="atLeast"/>
      <w:outlineLvl w:val="2"/>
    </w:pPr>
    <w:rPr>
      <w:rFonts w:ascii="Arial Narrow" w:eastAsia="Arial Narrow" w:hAnsi="Arial Narrow" w:cs="Arial Narrow"/>
      <w:b/>
      <w:bCs/>
      <w:sz w:val="60"/>
      <w:szCs w:val="60"/>
    </w:rPr>
  </w:style>
  <w:style w:type="paragraph" w:customStyle="1" w:styleId="32">
    <w:name w:val="Подпись к картинке (3)"/>
    <w:basedOn w:val="a"/>
    <w:link w:val="31"/>
    <w:pPr>
      <w:shd w:val="clear" w:color="auto" w:fill="FFFFFF"/>
      <w:spacing w:line="0" w:lineRule="atLeast"/>
    </w:pPr>
    <w:rPr>
      <w:rFonts w:ascii="Tahoma" w:eastAsia="Tahoma" w:hAnsi="Tahoma" w:cs="Tahoma"/>
      <w:sz w:val="18"/>
      <w:szCs w:val="18"/>
      <w:lang w:val="en-US" w:eastAsia="en-US" w:bidi="en-US"/>
    </w:rPr>
  </w:style>
  <w:style w:type="paragraph" w:customStyle="1" w:styleId="20">
    <w:name w:val="Подпись к картинке (2)"/>
    <w:basedOn w:val="a"/>
    <w:link w:val="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50"/>
      <w:sz w:val="70"/>
      <w:szCs w:val="70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180" w:after="60" w:line="0" w:lineRule="atLeast"/>
      <w:jc w:val="both"/>
    </w:pPr>
    <w:rPr>
      <w:rFonts w:ascii="Tahoma" w:eastAsia="Tahoma" w:hAnsi="Tahoma" w:cs="Tahoma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60" w:after="6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23">
    <w:name w:val="Оглавление (2)"/>
    <w:basedOn w:val="a"/>
    <w:link w:val="21"/>
    <w:pPr>
      <w:shd w:val="clear" w:color="auto" w:fill="FFFFFF"/>
      <w:spacing w:before="180" w:after="60" w:line="0" w:lineRule="atLeast"/>
      <w:jc w:val="both"/>
    </w:pPr>
    <w:rPr>
      <w:rFonts w:ascii="Tahoma" w:eastAsia="Tahoma" w:hAnsi="Tahoma" w:cs="Tahoma"/>
      <w:b/>
      <w:bCs/>
      <w:i/>
      <w:iCs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60" w:line="0" w:lineRule="atLeast"/>
      <w:jc w:val="both"/>
    </w:pPr>
    <w:rPr>
      <w:rFonts w:ascii="Cambria" w:eastAsia="Cambria" w:hAnsi="Cambria" w:cs="Cambria"/>
      <w:i/>
      <w:iCs/>
      <w:sz w:val="30"/>
      <w:szCs w:val="30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outlineLvl w:val="0"/>
    </w:pPr>
    <w:rPr>
      <w:rFonts w:ascii="Arial" w:eastAsia="Arial" w:hAnsi="Arial" w:cs="Arial"/>
      <w:b/>
      <w:bCs/>
      <w:spacing w:val="-10"/>
      <w:sz w:val="66"/>
      <w:szCs w:val="66"/>
      <w:lang w:val="en-US" w:eastAsia="en-US" w:bidi="en-US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120" w:line="0" w:lineRule="atLeast"/>
    </w:pPr>
    <w:rPr>
      <w:rFonts w:ascii="Arial" w:eastAsia="Arial" w:hAnsi="Arial" w:cs="Arial"/>
      <w:sz w:val="26"/>
      <w:szCs w:val="2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Arial" w:eastAsia="Arial" w:hAnsi="Arial" w:cs="Arial"/>
      <w:sz w:val="26"/>
      <w:szCs w:val="26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221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221" w:lineRule="exact"/>
      <w:jc w:val="both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Georgia" w:eastAsia="Georgia" w:hAnsi="Georgia" w:cs="Georgia"/>
      <w:sz w:val="9"/>
      <w:szCs w:val="9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al-nutrition.basf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2019-09-25T08:40:00Z</dcterms:created>
  <dcterms:modified xsi:type="dcterms:W3CDTF">2019-09-25T08:40:00Z</dcterms:modified>
</cp:coreProperties>
</file>