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F8" w:rsidRDefault="00782BC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1460500</wp:posOffset>
                </wp:positionV>
                <wp:extent cx="113030" cy="606425"/>
                <wp:effectExtent l="0" t="3175" r="254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606425"/>
                        </a:xfrm>
                        <a:prstGeom prst="rect">
                          <a:avLst/>
                        </a:prstGeom>
                        <a:solidFill>
                          <a:srgbClr val="686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60C9" id="Rectangle 9" o:spid="_x0000_s1026" style="position:absolute;margin-left:282.65pt;margin-top:115pt;width:8.9pt;height:4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SrfAIAAPo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" fillcolor="#68686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1681480</wp:posOffset>
                </wp:positionH>
                <wp:positionV relativeFrom="page">
                  <wp:posOffset>2356485</wp:posOffset>
                </wp:positionV>
                <wp:extent cx="4751705" cy="0"/>
                <wp:effectExtent l="5080" t="13335" r="5715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02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2.4pt;margin-top:185.55pt;width:374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9822815</wp:posOffset>
                </wp:positionV>
                <wp:extent cx="5952490" cy="0"/>
                <wp:effectExtent l="11430" t="12065" r="825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85B6" id="AutoShape 7" o:spid="_x0000_s1026" type="#_x0000_t32" style="position:absolute;margin-left:36.9pt;margin-top:773.45pt;width:468.7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139F8" w:rsidRDefault="00E601F1">
      <w:pPr>
        <w:pStyle w:val="30"/>
        <w:framePr w:wrap="none" w:vAnchor="page" w:hAnchor="page" w:x="777" w:y="1063"/>
        <w:shd w:val="clear" w:color="auto" w:fill="auto"/>
        <w:spacing w:line="110" w:lineRule="exact"/>
      </w:pPr>
      <w:r>
        <w:t>Международный научно-практический журнал</w:t>
      </w:r>
    </w:p>
    <w:p w:rsidR="008139F8" w:rsidRDefault="00E601F1">
      <w:pPr>
        <w:pStyle w:val="10"/>
        <w:framePr w:w="2510" w:h="494" w:hRule="exact" w:wrap="none" w:vAnchor="page" w:hAnchor="page" w:x="782" w:y="1211"/>
        <w:shd w:val="clear" w:color="auto" w:fill="auto"/>
        <w:spacing w:line="380" w:lineRule="exact"/>
      </w:pPr>
      <w:bookmarkStart w:id="0" w:name="bookmark0"/>
      <w:r>
        <w:t>ЛОГИСТИКА</w:t>
      </w:r>
      <w:bookmarkEnd w:id="0"/>
    </w:p>
    <w:p w:rsidR="008139F8" w:rsidRDefault="00E601F1">
      <w:pPr>
        <w:pStyle w:val="40"/>
        <w:framePr w:w="2510" w:h="494" w:hRule="exact" w:wrap="none" w:vAnchor="page" w:hAnchor="page" w:x="782" w:y="1211"/>
        <w:shd w:val="clear" w:color="auto" w:fill="auto"/>
        <w:spacing w:line="130" w:lineRule="exact"/>
      </w:pPr>
      <w:r>
        <w:rPr>
          <w:rStyle w:val="41"/>
          <w:b/>
          <w:bCs/>
        </w:rPr>
        <w:t>проблемы и решения</w:t>
      </w:r>
    </w:p>
    <w:p w:rsidR="008139F8" w:rsidRDefault="00E601F1">
      <w:pPr>
        <w:pStyle w:val="12"/>
        <w:framePr w:wrap="none" w:vAnchor="page" w:hAnchor="page" w:x="8332" w:y="1058"/>
        <w:shd w:val="clear" w:color="auto" w:fill="auto"/>
        <w:spacing w:line="200" w:lineRule="exact"/>
      </w:pPr>
      <w:r>
        <w:t>СОДЕРЖАНИЕ</w:t>
      </w:r>
    </w:p>
    <w:p w:rsidR="008139F8" w:rsidRDefault="00782BC0">
      <w:pPr>
        <w:framePr w:wrap="none" w:vAnchor="page" w:hAnchor="page" w:x="729" w:y="19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1104900"/>
            <wp:effectExtent l="0" t="0" r="0" b="0"/>
            <wp:docPr id="1" name="Рисунок 1" descr="E:\Реестр периодики печатній 2019\Логистика проб. и реш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Логистика проб. и реш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F8" w:rsidRDefault="00E601F1">
      <w:pPr>
        <w:pStyle w:val="50"/>
        <w:framePr w:w="7526" w:h="1592" w:hRule="exact" w:wrap="none" w:vAnchor="page" w:hAnchor="page" w:x="2625" w:y="1900"/>
        <w:shd w:val="clear" w:color="auto" w:fill="auto"/>
        <w:spacing w:after="35" w:line="300" w:lineRule="exact"/>
      </w:pPr>
      <w:r>
        <w:t>Международный научно-практический журнал</w:t>
      </w:r>
    </w:p>
    <w:p w:rsidR="008139F8" w:rsidRDefault="00E601F1">
      <w:pPr>
        <w:pStyle w:val="60"/>
        <w:framePr w:w="7526" w:h="1592" w:hRule="exact" w:wrap="none" w:vAnchor="page" w:hAnchor="page" w:x="2625" w:y="1900"/>
        <w:shd w:val="clear" w:color="auto" w:fill="auto"/>
        <w:spacing w:before="0" w:line="1180" w:lineRule="exact"/>
      </w:pPr>
      <w:r>
        <w:t>ЛОГИСТИКА</w:t>
      </w:r>
    </w:p>
    <w:p w:rsidR="008139F8" w:rsidRDefault="00E601F1">
      <w:pPr>
        <w:pStyle w:val="70"/>
        <w:framePr w:wrap="none" w:vAnchor="page" w:hAnchor="page" w:x="2630" w:y="3229"/>
        <w:shd w:val="clear" w:color="auto" w:fill="auto"/>
        <w:spacing w:line="400" w:lineRule="exact"/>
      </w:pPr>
      <w:r>
        <w:t>проблемы та решения</w:t>
      </w:r>
    </w:p>
    <w:p w:rsidR="008139F8" w:rsidRDefault="00E601F1">
      <w:pPr>
        <w:pStyle w:val="80"/>
        <w:framePr w:w="8122" w:h="833" w:hRule="exact" w:wrap="none" w:vAnchor="page" w:hAnchor="page" w:x="2035" w:y="4506"/>
        <w:shd w:val="clear" w:color="auto" w:fill="auto"/>
        <w:spacing w:after="0" w:line="760" w:lineRule="exact"/>
        <w:ind w:left="40"/>
      </w:pPr>
      <w:r>
        <w:t>2019</w:t>
      </w:r>
      <w:r>
        <w:rPr>
          <w:rStyle w:val="8BookmanOldStyle"/>
          <w:b/>
          <w:bCs/>
        </w:rPr>
        <w:t xml:space="preserve">/# </w:t>
      </w:r>
      <w:r>
        <w:t>3</w:t>
      </w:r>
      <w:r>
        <w:rPr>
          <w:rStyle w:val="8BookmanOldStyle"/>
          <w:b/>
          <w:bCs/>
        </w:rPr>
        <w:t xml:space="preserve"> (</w:t>
      </w:r>
      <w:r>
        <w:t>82</w:t>
      </w:r>
      <w:r>
        <w:rPr>
          <w:rStyle w:val="8BookmanOldStyle"/>
          <w:b/>
          <w:bCs/>
        </w:rPr>
        <w:t>)</w:t>
      </w:r>
    </w:p>
    <w:p w:rsidR="008139F8" w:rsidRDefault="00E601F1">
      <w:pPr>
        <w:pStyle w:val="90"/>
        <w:framePr w:w="8122" w:h="2538" w:hRule="exact" w:wrap="none" w:vAnchor="page" w:hAnchor="page" w:x="2035" w:y="5574"/>
        <w:shd w:val="clear" w:color="auto" w:fill="auto"/>
        <w:spacing w:before="0" w:after="108" w:line="600" w:lineRule="exact"/>
      </w:pPr>
      <w:r>
        <w:t>В НОМЕРЕ:</w:t>
      </w:r>
    </w:p>
    <w:p w:rsidR="008139F8" w:rsidRDefault="00E601F1">
      <w:pPr>
        <w:pStyle w:val="20"/>
        <w:framePr w:w="8122" w:h="2538" w:hRule="exact" w:wrap="none" w:vAnchor="page" w:hAnchor="page" w:x="2035" w:y="5574"/>
        <w:shd w:val="clear" w:color="auto" w:fill="auto"/>
        <w:tabs>
          <w:tab w:val="left" w:leader="dot" w:pos="7628"/>
        </w:tabs>
        <w:spacing w:before="0" w:after="140" w:line="240" w:lineRule="exact"/>
      </w:pPr>
      <w:r>
        <w:t>НОВОСТИ ЛОГИСТИКИ</w:t>
      </w:r>
      <w:r>
        <w:tab/>
        <w:t xml:space="preserve"> 8</w:t>
      </w:r>
    </w:p>
    <w:p w:rsidR="008139F8" w:rsidRDefault="00E601F1">
      <w:pPr>
        <w:pStyle w:val="a5"/>
        <w:framePr w:w="8122" w:h="2538" w:hRule="exact" w:wrap="none" w:vAnchor="page" w:hAnchor="page" w:x="2035" w:y="5574"/>
        <w:shd w:val="clear" w:color="auto" w:fill="auto"/>
        <w:tabs>
          <w:tab w:val="right" w:leader="dot" w:pos="7969"/>
        </w:tabs>
        <w:spacing w:before="0"/>
      </w:pPr>
      <w:r>
        <w:rPr>
          <w:rStyle w:val="PalatinoLinotype12pt"/>
          <w:b/>
          <w:bCs/>
        </w:rPr>
        <w:t xml:space="preserve">ЛОГИСТИКА МУЛЬТИМОДАЛЬНЫХ ПЕРЕВОЗОК </w:t>
      </w:r>
      <w:r>
        <w:rPr>
          <w:lang w:val="uk-UA" w:eastAsia="uk-UA" w:bidi="uk-UA"/>
        </w:rPr>
        <w:t xml:space="preserve">Українська </w:t>
      </w:r>
      <w:r>
        <w:t xml:space="preserve">проблематика в </w:t>
      </w:r>
      <w:r>
        <w:rPr>
          <w:lang w:val="uk-UA" w:eastAsia="uk-UA" w:bidi="uk-UA"/>
        </w:rPr>
        <w:t xml:space="preserve">розвитку міжнародних </w:t>
      </w:r>
      <w:r>
        <w:t xml:space="preserve">мультимодальних </w:t>
      </w:r>
      <w:r>
        <w:rPr>
          <w:lang w:val="uk-UA" w:eastAsia="uk-UA" w:bidi="uk-UA"/>
        </w:rPr>
        <w:t xml:space="preserve">перевезень </w:t>
      </w:r>
      <w:r>
        <w:tab/>
        <w:t xml:space="preserve"> 13</w:t>
      </w:r>
    </w:p>
    <w:p w:rsidR="008139F8" w:rsidRDefault="00E601F1">
      <w:pPr>
        <w:pStyle w:val="32"/>
        <w:framePr w:w="8122" w:h="2538" w:hRule="exact" w:wrap="none" w:vAnchor="page" w:hAnchor="page" w:x="2035" w:y="5574"/>
        <w:shd w:val="clear" w:color="auto" w:fill="auto"/>
        <w:spacing w:after="0"/>
      </w:pPr>
      <w:r>
        <w:t xml:space="preserve">В. Г. Алъкема, Л. </w:t>
      </w:r>
      <w:r>
        <w:rPr>
          <w:lang w:val="uk-UA" w:eastAsia="uk-UA" w:bidi="uk-UA"/>
        </w:rPr>
        <w:t>Б. Юсіна</w:t>
      </w:r>
    </w:p>
    <w:p w:rsidR="008139F8" w:rsidRDefault="00E601F1">
      <w:pPr>
        <w:pStyle w:val="a5"/>
        <w:framePr w:w="8122" w:h="3143" w:hRule="exact" w:wrap="none" w:vAnchor="page" w:hAnchor="page" w:x="2035" w:y="8316"/>
        <w:shd w:val="clear" w:color="auto" w:fill="auto"/>
        <w:tabs>
          <w:tab w:val="right" w:leader="dot" w:pos="7969"/>
        </w:tabs>
        <w:spacing w:before="0" w:after="242"/>
      </w:pPr>
      <w:r>
        <w:rPr>
          <w:rStyle w:val="PalatinoLinotype12pt"/>
          <w:b/>
          <w:bCs/>
        </w:rPr>
        <w:t xml:space="preserve">КЛУБ ЛОГИСТИЧЕСКОЙ ПРАКТИКИ </w:t>
      </w:r>
      <w:r>
        <w:t>Мультимодальные перевозки: понятие, преимущества, особенности (материал блиц-опроса экспертов)</w:t>
      </w:r>
      <w:r>
        <w:tab/>
        <w:t>18</w:t>
      </w:r>
    </w:p>
    <w:p w:rsidR="008139F8" w:rsidRDefault="00E601F1">
      <w:pPr>
        <w:pStyle w:val="a5"/>
        <w:framePr w:w="8122" w:h="3143" w:hRule="exact" w:wrap="none" w:vAnchor="page" w:hAnchor="page" w:x="2035" w:y="8316"/>
        <w:shd w:val="clear" w:color="auto" w:fill="auto"/>
        <w:tabs>
          <w:tab w:val="left" w:leader="dot" w:pos="7628"/>
        </w:tabs>
        <w:spacing w:before="0" w:line="290" w:lineRule="exact"/>
        <w:ind w:right="1740"/>
        <w:jc w:val="both"/>
      </w:pPr>
      <w:r>
        <w:rPr>
          <w:rStyle w:val="PalatinoLinotype12pt"/>
          <w:b/>
          <w:bCs/>
        </w:rPr>
        <w:t xml:space="preserve">ЛОГИСТИКА МУЛЬТИМОДАЛЬНЫХ ПЕРЕВОЗОК </w:t>
      </w:r>
      <w:r>
        <w:t>Морские контейнерные перевозки. Принципы отбора перевозчиков на примере рынка США</w:t>
      </w:r>
      <w:r>
        <w:tab/>
        <w:t>24</w:t>
      </w:r>
    </w:p>
    <w:p w:rsidR="008139F8" w:rsidRDefault="00E601F1">
      <w:pPr>
        <w:pStyle w:val="32"/>
        <w:framePr w:w="8122" w:h="3143" w:hRule="exact" w:wrap="none" w:vAnchor="page" w:hAnchor="page" w:x="2035" w:y="8316"/>
        <w:shd w:val="clear" w:color="auto" w:fill="auto"/>
        <w:spacing w:after="125" w:line="210" w:lineRule="exact"/>
      </w:pPr>
      <w:r>
        <w:t>Сергей Патковский</w:t>
      </w:r>
    </w:p>
    <w:p w:rsidR="008139F8" w:rsidRDefault="00E601F1">
      <w:pPr>
        <w:pStyle w:val="a5"/>
        <w:framePr w:w="8122" w:h="3143" w:hRule="exact" w:wrap="none" w:vAnchor="page" w:hAnchor="page" w:x="2035" w:y="8316"/>
        <w:shd w:val="clear" w:color="auto" w:fill="auto"/>
        <w:spacing w:before="0"/>
        <w:ind w:right="1320"/>
      </w:pPr>
      <w:r>
        <w:t xml:space="preserve">Основой </w:t>
      </w:r>
      <w:r>
        <w:t>формирования логистики мультимодальных перевозок послужило развитие торговли и преимущества</w:t>
      </w:r>
    </w:p>
    <w:p w:rsidR="008139F8" w:rsidRDefault="00E601F1">
      <w:pPr>
        <w:pStyle w:val="a5"/>
        <w:framePr w:w="8122" w:h="2375" w:hRule="exact" w:wrap="none" w:vAnchor="page" w:hAnchor="page" w:x="2035" w:y="11469"/>
        <w:shd w:val="clear" w:color="auto" w:fill="auto"/>
        <w:tabs>
          <w:tab w:val="left" w:leader="dot" w:pos="7628"/>
        </w:tabs>
        <w:spacing w:before="0" w:after="6" w:line="210" w:lineRule="exact"/>
        <w:jc w:val="both"/>
      </w:pPr>
      <w:r>
        <w:t>контейнерного оборудования</w:t>
      </w:r>
      <w:r>
        <w:tab/>
        <w:t>32</w:t>
      </w:r>
    </w:p>
    <w:p w:rsidR="008139F8" w:rsidRDefault="00E601F1">
      <w:pPr>
        <w:pStyle w:val="32"/>
        <w:framePr w:w="8122" w:h="2375" w:hRule="exact" w:wrap="none" w:vAnchor="page" w:hAnchor="page" w:x="2035" w:y="11469"/>
        <w:shd w:val="clear" w:color="auto" w:fill="auto"/>
        <w:spacing w:after="184" w:line="210" w:lineRule="exact"/>
      </w:pPr>
      <w:r>
        <w:t xml:space="preserve">Юлия </w:t>
      </w:r>
      <w:r>
        <w:rPr>
          <w:lang w:val="uk-UA" w:eastAsia="uk-UA" w:bidi="uk-UA"/>
        </w:rPr>
        <w:t>Малишко</w:t>
      </w:r>
    </w:p>
    <w:p w:rsidR="008139F8" w:rsidRDefault="00E601F1">
      <w:pPr>
        <w:pStyle w:val="a5"/>
        <w:framePr w:w="8122" w:h="2375" w:hRule="exact" w:wrap="none" w:vAnchor="page" w:hAnchor="page" w:x="2035" w:y="11469"/>
        <w:shd w:val="clear" w:color="auto" w:fill="auto"/>
        <w:tabs>
          <w:tab w:val="left" w:leader="dot" w:pos="7628"/>
        </w:tabs>
        <w:spacing w:before="0" w:after="6" w:line="210" w:lineRule="exact"/>
        <w:jc w:val="both"/>
      </w:pPr>
      <w:r>
        <w:t>Особенности мультимодальных перевозок</w:t>
      </w:r>
      <w:r>
        <w:tab/>
        <w:t>35</w:t>
      </w:r>
    </w:p>
    <w:p w:rsidR="008139F8" w:rsidRDefault="00E601F1">
      <w:pPr>
        <w:pStyle w:val="32"/>
        <w:framePr w:w="8122" w:h="2375" w:hRule="exact" w:wrap="none" w:vAnchor="page" w:hAnchor="page" w:x="2035" w:y="11469"/>
        <w:shd w:val="clear" w:color="auto" w:fill="auto"/>
        <w:spacing w:after="79" w:line="210" w:lineRule="exact"/>
      </w:pPr>
      <w:r>
        <w:t>Роман Романцов</w:t>
      </w:r>
    </w:p>
    <w:p w:rsidR="008139F8" w:rsidRDefault="00E601F1">
      <w:pPr>
        <w:pStyle w:val="43"/>
        <w:framePr w:w="8122" w:h="2375" w:hRule="exact" w:wrap="none" w:vAnchor="page" w:hAnchor="page" w:x="2035" w:y="11469"/>
        <w:shd w:val="clear" w:color="auto" w:fill="auto"/>
        <w:spacing w:before="0" w:line="200" w:lineRule="exact"/>
      </w:pPr>
      <w:r>
        <w:rPr>
          <w:vertAlign w:val="subscript"/>
        </w:rPr>
        <w:t>п</w:t>
      </w:r>
    </w:p>
    <w:p w:rsidR="008139F8" w:rsidRDefault="00E601F1">
      <w:pPr>
        <w:pStyle w:val="a5"/>
        <w:framePr w:w="8122" w:h="2375" w:hRule="exact" w:wrap="none" w:vAnchor="page" w:hAnchor="page" w:x="2035" w:y="11469"/>
        <w:shd w:val="clear" w:color="auto" w:fill="auto"/>
        <w:tabs>
          <w:tab w:val="right" w:leader="dot" w:pos="7969"/>
        </w:tabs>
        <w:spacing w:before="0"/>
      </w:pPr>
      <w:r>
        <w:t xml:space="preserve">О страховании ответственности оператора мультимодальной </w:t>
      </w:r>
      <w:r>
        <w:t>перевозки грузов</w:t>
      </w:r>
      <w:r>
        <w:tab/>
        <w:t>- 38</w:t>
      </w:r>
    </w:p>
    <w:p w:rsidR="008139F8" w:rsidRDefault="00E601F1">
      <w:pPr>
        <w:pStyle w:val="32"/>
        <w:framePr w:w="8122" w:h="2375" w:hRule="exact" w:wrap="none" w:vAnchor="page" w:hAnchor="page" w:x="2035" w:y="11469"/>
        <w:shd w:val="clear" w:color="auto" w:fill="auto"/>
        <w:spacing w:after="0"/>
      </w:pPr>
      <w:r>
        <w:t>В. Шевчишина</w:t>
      </w:r>
    </w:p>
    <w:p w:rsidR="008139F8" w:rsidRDefault="00E601F1">
      <w:pPr>
        <w:pStyle w:val="20"/>
        <w:framePr w:w="8122" w:h="1236" w:hRule="exact" w:wrap="none" w:vAnchor="page" w:hAnchor="page" w:x="2035" w:y="14057"/>
        <w:shd w:val="clear" w:color="auto" w:fill="auto"/>
        <w:spacing w:before="0" w:after="0" w:line="293" w:lineRule="exact"/>
      </w:pPr>
      <w:r>
        <w:t>ТРАНСПОРТНАЯ ЛОГИСТИКА</w:t>
      </w:r>
    </w:p>
    <w:p w:rsidR="008139F8" w:rsidRDefault="00E601F1">
      <w:pPr>
        <w:pStyle w:val="a5"/>
        <w:framePr w:w="8122" w:h="1236" w:hRule="exact" w:wrap="none" w:vAnchor="page" w:hAnchor="page" w:x="2035" w:y="14057"/>
        <w:shd w:val="clear" w:color="auto" w:fill="auto"/>
        <w:tabs>
          <w:tab w:val="left" w:leader="dot" w:pos="6264"/>
        </w:tabs>
        <w:spacing w:before="0"/>
      </w:pPr>
      <w:r>
        <w:t>Склад - это часть логистической системы, ориентированная на выполнение функций всей цепи поставок</w:t>
      </w:r>
      <w:r>
        <w:tab/>
        <w:t xml:space="preserve"> 38</w:t>
      </w:r>
    </w:p>
    <w:p w:rsidR="008139F8" w:rsidRDefault="00E601F1">
      <w:pPr>
        <w:pStyle w:val="101"/>
        <w:framePr w:w="8122" w:h="1236" w:hRule="exact" w:wrap="none" w:vAnchor="page" w:hAnchor="page" w:x="2035" w:y="14057"/>
        <w:shd w:val="clear" w:color="auto" w:fill="auto"/>
      </w:pPr>
      <w:r>
        <w:rPr>
          <w:rStyle w:val="10Tahoma85pt-1pt"/>
        </w:rPr>
        <w:t xml:space="preserve">Я. </w:t>
      </w:r>
      <w:r>
        <w:t>А. Потапова</w:t>
      </w:r>
    </w:p>
    <w:p w:rsidR="008139F8" w:rsidRDefault="008139F8">
      <w:pPr>
        <w:pStyle w:val="121"/>
        <w:framePr w:wrap="none" w:vAnchor="page" w:hAnchor="page" w:x="9696" w:y="15554"/>
        <w:shd w:val="clear" w:color="auto" w:fill="auto"/>
        <w:spacing w:line="170" w:lineRule="exact"/>
      </w:pPr>
    </w:p>
    <w:p w:rsidR="008139F8" w:rsidRDefault="00E601F1">
      <w:pPr>
        <w:pStyle w:val="111"/>
        <w:framePr w:wrap="none" w:vAnchor="page" w:hAnchor="page" w:x="715" w:y="15545"/>
        <w:shd w:val="clear" w:color="auto" w:fill="auto"/>
        <w:spacing w:line="260" w:lineRule="exact"/>
      </w:pPr>
      <w:r>
        <w:t>4</w:t>
      </w:r>
    </w:p>
    <w:p w:rsidR="008139F8" w:rsidRDefault="008139F8">
      <w:pPr>
        <w:rPr>
          <w:sz w:val="2"/>
          <w:szCs w:val="2"/>
        </w:rPr>
        <w:sectPr w:rsidR="008139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39F8" w:rsidRDefault="00782BC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4688840</wp:posOffset>
                </wp:positionV>
                <wp:extent cx="353695" cy="97790"/>
                <wp:effectExtent l="0" t="2540" r="127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97790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FC8E" id="Rectangle 5" o:spid="_x0000_s1026" style="position:absolute;margin-left:272.05pt;margin-top:369.2pt;width:27.85pt;height:7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JKewIAAPkEAAAOAAAAZHJzL2Uyb0RvYy54bWysVFFv0zAQfkfiP1h+75J0SdtETaet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" fillcolor="#49494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ge">
                  <wp:posOffset>4987290</wp:posOffset>
                </wp:positionV>
                <wp:extent cx="298450" cy="277495"/>
                <wp:effectExtent l="127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77495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D9A6" id="Rectangle 4" o:spid="_x0000_s1026" style="position:absolute;margin-left:144.85pt;margin-top:392.7pt;width:23.5pt;height: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" fillcolor="#494949" stroked="f">
                <w10:wrap anchorx="page" anchory="page"/>
              </v:rect>
            </w:pict>
          </mc:Fallback>
        </mc:AlternateContent>
      </w:r>
    </w:p>
    <w:p w:rsidR="008139F8" w:rsidRDefault="00E601F1">
      <w:pPr>
        <w:pStyle w:val="12"/>
        <w:framePr w:wrap="none" w:vAnchor="page" w:hAnchor="page" w:x="1809" w:y="939"/>
        <w:shd w:val="clear" w:color="auto" w:fill="auto"/>
        <w:spacing w:line="200" w:lineRule="exact"/>
      </w:pPr>
      <w:r>
        <w:t>СОДЕРЖАНИЕ</w:t>
      </w:r>
    </w:p>
    <w:p w:rsidR="008139F8" w:rsidRDefault="00E601F1">
      <w:pPr>
        <w:pStyle w:val="30"/>
        <w:framePr w:wrap="none" w:vAnchor="page" w:hAnchor="page" w:x="8673" w:y="920"/>
        <w:shd w:val="clear" w:color="auto" w:fill="auto"/>
        <w:spacing w:line="110" w:lineRule="exact"/>
      </w:pPr>
      <w:r>
        <w:t>Международный научно-практический журнал</w:t>
      </w:r>
    </w:p>
    <w:p w:rsidR="008139F8" w:rsidRDefault="00E601F1">
      <w:pPr>
        <w:pStyle w:val="10"/>
        <w:framePr w:w="2515" w:h="490" w:hRule="exact" w:wrap="none" w:vAnchor="page" w:hAnchor="page" w:x="8673" w:y="1068"/>
        <w:shd w:val="clear" w:color="auto" w:fill="auto"/>
        <w:spacing w:line="380" w:lineRule="exact"/>
      </w:pPr>
      <w:bookmarkStart w:id="1" w:name="bookmark1"/>
      <w:r>
        <w:t>ЛОГИСТИКА</w:t>
      </w:r>
      <w:bookmarkEnd w:id="1"/>
    </w:p>
    <w:p w:rsidR="008139F8" w:rsidRDefault="00E601F1">
      <w:pPr>
        <w:pStyle w:val="40"/>
        <w:framePr w:w="2515" w:h="490" w:hRule="exact" w:wrap="none" w:vAnchor="page" w:hAnchor="page" w:x="8673" w:y="1068"/>
        <w:shd w:val="clear" w:color="auto" w:fill="auto"/>
        <w:spacing w:line="130" w:lineRule="exact"/>
      </w:pPr>
      <w:r>
        <w:t>проблем ы и ре Ш е II и я</w:t>
      </w:r>
    </w:p>
    <w:p w:rsidR="008139F8" w:rsidRDefault="00782BC0">
      <w:pPr>
        <w:framePr w:wrap="none" w:vAnchor="page" w:hAnchor="page" w:x="1818" w:y="25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43500" cy="3667125"/>
            <wp:effectExtent l="0" t="0" r="0" b="9525"/>
            <wp:docPr id="2" name="Рисунок 2" descr="E:\Реестр периодики печатній 2019\Логистика проб. и реш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Логистика проб. и реш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F8" w:rsidRDefault="00E601F1">
      <w:pPr>
        <w:pStyle w:val="22"/>
        <w:framePr w:w="8040" w:h="6165" w:hRule="exact" w:wrap="none" w:vAnchor="page" w:hAnchor="page" w:x="1799" w:y="8744"/>
        <w:shd w:val="clear" w:color="auto" w:fill="auto"/>
      </w:pPr>
      <w:bookmarkStart w:id="2" w:name="bookmark2"/>
      <w:r>
        <w:t>ТРАНСПОРТНАЯ ЛОГИСТИКА</w:t>
      </w:r>
      <w:bookmarkEnd w:id="2"/>
    </w:p>
    <w:p w:rsidR="008139F8" w:rsidRDefault="00E601F1">
      <w:pPr>
        <w:pStyle w:val="130"/>
        <w:framePr w:w="8040" w:h="6165" w:hRule="exact" w:wrap="none" w:vAnchor="page" w:hAnchor="page" w:x="1799" w:y="8744"/>
        <w:shd w:val="clear" w:color="auto" w:fill="auto"/>
      </w:pPr>
      <w:r>
        <w:t xml:space="preserve">Особенности эффективности </w:t>
      </w:r>
      <w:r>
        <w:t>портоориентированной</w:t>
      </w:r>
    </w:p>
    <w:p w:rsidR="008139F8" w:rsidRDefault="00E601F1">
      <w:pPr>
        <w:pStyle w:val="130"/>
        <w:framePr w:w="8040" w:h="6165" w:hRule="exact" w:wrap="none" w:vAnchor="page" w:hAnchor="page" w:x="1799" w:y="8744"/>
        <w:shd w:val="clear" w:color="auto" w:fill="auto"/>
        <w:tabs>
          <w:tab w:val="left" w:leader="dot" w:pos="7639"/>
        </w:tabs>
      </w:pPr>
      <w:r>
        <w:t>логистики</w:t>
      </w:r>
      <w:r>
        <w:tab/>
        <w:t>40</w:t>
      </w:r>
    </w:p>
    <w:p w:rsidR="008139F8" w:rsidRDefault="00E601F1">
      <w:pPr>
        <w:pStyle w:val="101"/>
        <w:framePr w:w="8040" w:h="6165" w:hRule="exact" w:wrap="none" w:vAnchor="page" w:hAnchor="page" w:x="1799" w:y="8744"/>
        <w:shd w:val="clear" w:color="auto" w:fill="auto"/>
        <w:spacing w:after="238" w:line="286" w:lineRule="exact"/>
      </w:pPr>
      <w:r>
        <w:t>Николай Лобанов</w:t>
      </w:r>
    </w:p>
    <w:p w:rsidR="008139F8" w:rsidRDefault="00E601F1">
      <w:pPr>
        <w:pStyle w:val="22"/>
        <w:framePr w:w="8040" w:h="6165" w:hRule="exact" w:wrap="none" w:vAnchor="page" w:hAnchor="page" w:x="1799" w:y="8744"/>
        <w:shd w:val="clear" w:color="auto" w:fill="auto"/>
        <w:spacing w:line="288" w:lineRule="exact"/>
      </w:pPr>
      <w:bookmarkStart w:id="3" w:name="bookmark3"/>
      <w:r>
        <w:t>ЛОГИСТИКА ТУРИЗМА</w:t>
      </w:r>
      <w:bookmarkEnd w:id="3"/>
    </w:p>
    <w:p w:rsidR="008139F8" w:rsidRDefault="00E601F1">
      <w:pPr>
        <w:pStyle w:val="130"/>
        <w:framePr w:w="8040" w:h="6165" w:hRule="exact" w:wrap="none" w:vAnchor="page" w:hAnchor="page" w:x="1799" w:y="8744"/>
        <w:shd w:val="clear" w:color="auto" w:fill="auto"/>
        <w:tabs>
          <w:tab w:val="left" w:leader="dot" w:pos="7639"/>
        </w:tabs>
        <w:spacing w:line="288" w:lineRule="exact"/>
      </w:pPr>
      <w:r>
        <w:rPr>
          <w:lang w:val="uk-UA" w:eastAsia="uk-UA" w:bidi="uk-UA"/>
        </w:rPr>
        <w:t xml:space="preserve">Логістичні особливості </w:t>
      </w:r>
      <w:r>
        <w:t xml:space="preserve">урботуризму в </w:t>
      </w:r>
      <w:r>
        <w:rPr>
          <w:lang w:val="uk-UA" w:eastAsia="uk-UA" w:bidi="uk-UA"/>
        </w:rPr>
        <w:t xml:space="preserve">умовах </w:t>
      </w:r>
      <w:r>
        <w:t xml:space="preserve">«овертуризму» </w:t>
      </w:r>
      <w:r>
        <w:tab/>
        <w:t>44</w:t>
      </w:r>
    </w:p>
    <w:p w:rsidR="008139F8" w:rsidRDefault="00E601F1">
      <w:pPr>
        <w:pStyle w:val="101"/>
        <w:framePr w:w="8040" w:h="6165" w:hRule="exact" w:wrap="none" w:vAnchor="page" w:hAnchor="page" w:x="1799" w:y="8744"/>
        <w:shd w:val="clear" w:color="auto" w:fill="auto"/>
        <w:spacing w:after="278" w:line="288" w:lineRule="exact"/>
        <w:ind w:right="855"/>
      </w:pPr>
      <w:r>
        <w:t>I. Г. Смирнов</w:t>
      </w:r>
    </w:p>
    <w:p w:rsidR="008139F8" w:rsidRDefault="00E601F1">
      <w:pPr>
        <w:pStyle w:val="22"/>
        <w:framePr w:w="8040" w:h="6165" w:hRule="exact" w:wrap="none" w:vAnchor="page" w:hAnchor="page" w:x="1799" w:y="8744"/>
        <w:shd w:val="clear" w:color="auto" w:fill="auto"/>
        <w:spacing w:after="5" w:line="240" w:lineRule="exact"/>
        <w:ind w:right="855"/>
      </w:pPr>
      <w:bookmarkStart w:id="4" w:name="bookmark4"/>
      <w:r>
        <w:t>КОНФЕРЕНЦИИ</w:t>
      </w:r>
      <w:bookmarkEnd w:id="4"/>
    </w:p>
    <w:p w:rsidR="008139F8" w:rsidRDefault="00E601F1">
      <w:pPr>
        <w:pStyle w:val="130"/>
        <w:framePr w:w="8040" w:h="6165" w:hRule="exact" w:wrap="none" w:vAnchor="page" w:hAnchor="page" w:x="1799" w:y="8744"/>
        <w:shd w:val="clear" w:color="auto" w:fill="auto"/>
        <w:tabs>
          <w:tab w:val="left" w:leader="dot" w:pos="7138"/>
        </w:tabs>
        <w:spacing w:after="522" w:line="210" w:lineRule="exact"/>
        <w:ind w:right="855"/>
      </w:pPr>
      <w:r>
        <w:t xml:space="preserve">XXI Всеукраинский День Логиста </w:t>
      </w:r>
      <w:r>
        <w:tab/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Редакция может не разделять точку зрения авторов публикаций.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Рукописи не рецензируются и авторам не возвращаются.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Редакция оставляет за собой право литературного редактирования статей.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Ответственность за содержание рекламы несет рекламодатель.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Ответственность за достоверность приводимых в публикациях информации, фак</w:t>
      </w:r>
      <w:r>
        <w:t>тов,</w:t>
      </w:r>
      <w:r>
        <w:br/>
        <w:t>имен, фамилий, цифровых данных несут авторы статей.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Никакая часть материалов журнала не может воспроизводиться (в печати, Интернете</w:t>
      </w:r>
      <w:r>
        <w:br/>
        <w:t>и т. д.) без согласования с редакцией журнала «Логистика: проблемы и решения».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 xml:space="preserve">Перепечатка материалов издания — только </w:t>
      </w:r>
      <w:r>
        <w:t>с письменного согласия редакции.</w:t>
      </w:r>
    </w:p>
    <w:p w:rsidR="008139F8" w:rsidRDefault="00E601F1">
      <w:pPr>
        <w:pStyle w:val="24"/>
        <w:framePr w:w="8040" w:h="6165" w:hRule="exact" w:wrap="none" w:vAnchor="page" w:hAnchor="page" w:x="1799" w:y="8744"/>
        <w:shd w:val="clear" w:color="auto" w:fill="auto"/>
        <w:spacing w:before="0"/>
        <w:ind w:left="280"/>
      </w:pPr>
      <w:r>
        <w:t>© «Логистика: проблемы и решения», 2019</w:t>
      </w:r>
    </w:p>
    <w:p w:rsidR="008139F8" w:rsidRDefault="00782BC0">
      <w:pPr>
        <w:framePr w:wrap="none" w:vAnchor="page" w:hAnchor="page" w:x="9114" w:y="117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62075" cy="2143125"/>
            <wp:effectExtent l="0" t="0" r="9525" b="9525"/>
            <wp:docPr id="3" name="Рисунок 3" descr="E:\Реестр периодики печатній 2019\Логистика проб. и реш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Логистика проб. и реш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F8" w:rsidRDefault="00E601F1">
      <w:pPr>
        <w:pStyle w:val="121"/>
        <w:framePr w:wrap="none" w:vAnchor="page" w:hAnchor="page" w:x="1799" w:y="15447"/>
        <w:shd w:val="clear" w:color="auto" w:fill="auto"/>
        <w:spacing w:line="170" w:lineRule="exact"/>
        <w:jc w:val="both"/>
      </w:pPr>
      <w:r>
        <w:t>Логистика: проблемы и решения № 3 (82) май-июнь 2019</w:t>
      </w:r>
    </w:p>
    <w:p w:rsidR="008139F8" w:rsidRDefault="00E601F1">
      <w:pPr>
        <w:pStyle w:val="111"/>
        <w:framePr w:wrap="none" w:vAnchor="page" w:hAnchor="page" w:x="11078" w:y="15436"/>
        <w:shd w:val="clear" w:color="auto" w:fill="auto"/>
        <w:spacing w:line="260" w:lineRule="exact"/>
      </w:pPr>
      <w:r>
        <w:t>5</w:t>
      </w:r>
    </w:p>
    <w:p w:rsidR="00825265" w:rsidRDefault="00825265">
      <w:pPr>
        <w:rPr>
          <w:sz w:val="2"/>
          <w:szCs w:val="2"/>
        </w:rPr>
        <w:sectPr w:rsidR="008252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39F8" w:rsidRDefault="00825265">
      <w:pP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</w:t>
      </w:r>
    </w:p>
    <w:tbl>
      <w:tblPr>
        <w:tblpPr w:leftFromText="180" w:rightFromText="180" w:horzAnchor="margin" w:tblpXSpec="center" w:tblpY="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8930"/>
      </w:tblGrid>
      <w:tr w:rsidR="00825265" w:rsidRPr="00825265" w:rsidTr="00825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Алькема, В.Г. 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Українська проблематика в розвитку міжнародних мультимодальних перевезень / В. Г. Алькема, Л. Б. Юсина // Логистика: проблемы и решения. – 2019. – № 3. – С. 13-17.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На сьогодні логістична система України має низький рівень розвитку транпортно-логістичної інфраструктури для здійснення належного обсягу міжнародних перевезень, що призво</w:t>
            </w:r>
            <w:bookmarkStart w:id="5" w:name="_GoBack"/>
            <w:bookmarkEnd w:id="5"/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дить до суттєвого зниження її конкуреноспроможності та значно віддаляє вихід української продукції на світовий ринок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25265" w:rsidRPr="00825265" w:rsidTr="00825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Лобанов, Н. 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Особенности эффективности портоориентированной логистики / Н. Лобанов // Логистика: проблемы и решения. – 2019. – № 3. – С. 40-43.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Основные критерии оптимизации цепочки поставок.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25265" w:rsidRPr="00825265" w:rsidTr="00825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Малышко, Ю. 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Основой формирования логистики мультимодальных перевозок послужило развитие торговли и преимущества контейнерного оборудования / Ю. Малышко // Логистика: проблемы и решения. – 2019. – № 3. – С. 32-34.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Основой формирования логистики мультимодальных перевозок послужило развитие торговли и преимущества в использовании унифицированного оборудования.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25265" w:rsidRPr="00825265" w:rsidTr="00825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Патковский, С. 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Морские контейнерные перевозки. Принципы отбора перевозчиков на примере рынка США / С. Патковский // Логистика: проблемы и решения. – 2019. – № 3. – С. 24-31.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2PL vs 3PL в морских клнтейнерных перевозках, место экспедитора в современной транспортной цепи. Онлайн-тендеры, картельные сговоры и риски, связанные с ними. Цена победитея.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25265" w:rsidRPr="00825265" w:rsidTr="00825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Романцов, Р. 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Особенности мультимодальных перевозок / Р. Романцов // Логистика: проблемы и решения. – 2019. – № 3. – С. 35-39.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С мультимодальными перевозками мы встречаемся почти каждый день в нашей обычной жизни: например, заказав товар с доставкой в интернет-магазине.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25265" w:rsidRPr="00825265" w:rsidTr="00825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Смірнов, І.Г. </w:t>
            </w: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Логістичні особливості урботуризму в умовах "овертуризму" / І. Г. Смірнов // Логистика: проблемы и решения. – 2019. – № 3. – С. 44-51.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2526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82526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Стратегічна логістична модель сталого розвитку туризму. Комплексна логістична стратегія сталого розвитку урбтуризму. Концептуальна база комплексної логістичної стратегії сталого розвитку урботуризму в умовах "овертуризму".</w:t>
            </w:r>
          </w:p>
          <w:p w:rsidR="00825265" w:rsidRPr="00825265" w:rsidRDefault="00825265" w:rsidP="008252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</w:tbl>
    <w:p w:rsidR="00825265" w:rsidRPr="00825265" w:rsidRDefault="00825265">
      <w:pPr>
        <w:rPr>
          <w:sz w:val="2"/>
          <w:szCs w:val="2"/>
          <w:lang w:val="uk-UA"/>
        </w:rPr>
      </w:pPr>
    </w:p>
    <w:sectPr w:rsidR="00825265" w:rsidRPr="008252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F1" w:rsidRDefault="00E601F1">
      <w:r>
        <w:separator/>
      </w:r>
    </w:p>
  </w:endnote>
  <w:endnote w:type="continuationSeparator" w:id="0">
    <w:p w:rsidR="00E601F1" w:rsidRDefault="00E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F1" w:rsidRDefault="00E601F1"/>
  </w:footnote>
  <w:footnote w:type="continuationSeparator" w:id="0">
    <w:p w:rsidR="00E601F1" w:rsidRDefault="00E601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F8"/>
    <w:rsid w:val="00782BC0"/>
    <w:rsid w:val="008139F8"/>
    <w:rsid w:val="00825265"/>
    <w:rsid w:val="00E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1A36-F5BC-40B9-8100-41BCCFC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1">
    <w:name w:val="Номер заголовка №1_"/>
    <w:basedOn w:val="a0"/>
    <w:link w:val="12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-50"/>
      <w:sz w:val="118"/>
      <w:szCs w:val="118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8BookmanOldStyle">
    <w:name w:val="Основной текст (8) + Bookman Old Style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2">
    <w:name w:val="Оглавление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Оглавление_"/>
    <w:basedOn w:val="a0"/>
    <w:link w:val="a5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alatinoLinotype12pt">
    <w:name w:val="Оглавление + Palatino Linotype;12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">
    <w:name w:val="Оглавление (4)_"/>
    <w:basedOn w:val="a0"/>
    <w:link w:val="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Georgia" w:eastAsia="Georgia" w:hAnsi="Georgia" w:cs="Georg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Tahoma85pt-1pt">
    <w:name w:val="Основной текст (10) + Tahoma;8;5 pt;Не курсив;Интервал -1 pt"/>
    <w:basedOn w:val="10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40"/>
      <w:sz w:val="13"/>
      <w:szCs w:val="13"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pacing w:val="-50"/>
      <w:sz w:val="118"/>
      <w:szCs w:val="1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120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center"/>
    </w:pPr>
    <w:rPr>
      <w:rFonts w:ascii="Tahoma" w:eastAsia="Tahoma" w:hAnsi="Tahoma" w:cs="Tahoma"/>
      <w:b/>
      <w:bCs/>
      <w:sz w:val="76"/>
      <w:szCs w:val="7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240" w:line="0" w:lineRule="atLeast"/>
    </w:pPr>
    <w:rPr>
      <w:rFonts w:ascii="Palatino Linotype" w:eastAsia="Palatino Linotype" w:hAnsi="Palatino Linotype" w:cs="Palatino Linotype"/>
      <w:b/>
      <w:bCs/>
      <w:spacing w:val="-10"/>
      <w:sz w:val="60"/>
      <w:szCs w:val="60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Palatino Linotype" w:eastAsia="Palatino Linotype" w:hAnsi="Palatino Linotype" w:cs="Palatino Linotype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240" w:line="293" w:lineRule="exact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after="240" w:line="293" w:lineRule="exact"/>
      <w:jc w:val="both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before="24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93" w:lineRule="exact"/>
      <w:jc w:val="both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86" w:lineRule="exact"/>
      <w:jc w:val="both"/>
      <w:outlineLvl w:val="1"/>
    </w:pPr>
    <w:rPr>
      <w:rFonts w:ascii="Palatino Linotype" w:eastAsia="Palatino Linotype" w:hAnsi="Palatino Linotype" w:cs="Palatino Linotype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86" w:lineRule="exact"/>
      <w:jc w:val="both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240" w:lineRule="exact"/>
      <w:ind w:hanging="12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2019-09-20T09:45:00Z</dcterms:created>
  <dcterms:modified xsi:type="dcterms:W3CDTF">2019-09-20T09:45:00Z</dcterms:modified>
</cp:coreProperties>
</file>